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0D83" w14:textId="77777777" w:rsidR="007B18E7" w:rsidRPr="00223E9F" w:rsidRDefault="007B18E7" w:rsidP="00F924B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5C0AC4D4" w14:textId="2D17D097" w:rsidR="007B18E7" w:rsidRPr="00F14AED" w:rsidRDefault="007B18E7" w:rsidP="00F924B3">
      <w:pPr>
        <w:pStyle w:val="Odstavecseseznamem"/>
        <w:numPr>
          <w:ilvl w:val="2"/>
          <w:numId w:val="1"/>
        </w:numPr>
        <w:spacing w:before="240" w:after="240" w:line="240" w:lineRule="auto"/>
        <w:ind w:left="56" w:hanging="340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471836">
        <w:rPr>
          <w:rFonts w:ascii="Arial" w:hAnsi="Arial" w:cs="Arial"/>
          <w:b/>
          <w:bCs/>
          <w:u w:val="single"/>
        </w:rPr>
        <w:t xml:space="preserve">Technická specifikace </w:t>
      </w:r>
      <w:r w:rsidR="002A671A">
        <w:rPr>
          <w:rFonts w:ascii="Arial" w:hAnsi="Arial" w:cs="Arial"/>
          <w:b/>
          <w:bCs/>
          <w:u w:val="single"/>
        </w:rPr>
        <w:t>stolního vektorové</w:t>
      </w:r>
      <w:r w:rsidR="00861919">
        <w:rPr>
          <w:rFonts w:ascii="Arial" w:hAnsi="Arial" w:cs="Arial"/>
          <w:b/>
          <w:bCs/>
          <w:u w:val="single"/>
        </w:rPr>
        <w:t>h</w:t>
      </w:r>
      <w:r w:rsidR="002A671A">
        <w:rPr>
          <w:rFonts w:ascii="Arial" w:hAnsi="Arial" w:cs="Arial"/>
          <w:b/>
          <w:bCs/>
          <w:u w:val="single"/>
        </w:rPr>
        <w:t xml:space="preserve">o </w:t>
      </w:r>
      <w:r w:rsidR="00861919">
        <w:rPr>
          <w:rFonts w:ascii="Arial" w:hAnsi="Arial" w:cs="Arial"/>
          <w:b/>
          <w:bCs/>
          <w:u w:val="single"/>
        </w:rPr>
        <w:t xml:space="preserve">síťového analyzátoru </w:t>
      </w:r>
      <w:r w:rsidR="00772963">
        <w:rPr>
          <w:rFonts w:ascii="Arial" w:hAnsi="Arial" w:cs="Arial"/>
          <w:b/>
          <w:bCs/>
          <w:u w:val="single"/>
        </w:rPr>
        <w:t>(1 ks)</w:t>
      </w:r>
    </w:p>
    <w:p w14:paraId="0F0735D3" w14:textId="2F15A8EC" w:rsidR="007B18E7" w:rsidRPr="00170E72" w:rsidRDefault="006F6CB2" w:rsidP="005B57BD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bookmarkStart w:id="0" w:name="OLE_LINK53"/>
      <w:bookmarkStart w:id="1" w:name="OLE_LINK54"/>
      <w:bookmarkStart w:id="2" w:name="OLE_LINK55"/>
      <w:bookmarkStart w:id="3" w:name="_Hlk130971203"/>
      <w:r>
        <w:rPr>
          <w:rFonts w:ascii="Arial" w:hAnsi="Arial" w:cs="Arial"/>
          <w:b/>
          <w:u w:val="single"/>
        </w:rPr>
        <w:t>Základní</w:t>
      </w:r>
      <w:r w:rsidR="007B18E7" w:rsidRPr="00170E72">
        <w:rPr>
          <w:rFonts w:ascii="Arial" w:hAnsi="Arial" w:cs="Arial"/>
          <w:b/>
          <w:u w:val="single"/>
        </w:rPr>
        <w:t xml:space="preserve"> parametry</w:t>
      </w:r>
    </w:p>
    <w:p w14:paraId="22A8A809" w14:textId="5C985F43" w:rsidR="007B18E7" w:rsidRPr="00183C47" w:rsidRDefault="007B18E7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  <w:b/>
        </w:rPr>
      </w:pPr>
      <w:r w:rsidRPr="00183C47">
        <w:rPr>
          <w:rFonts w:ascii="Arial" w:hAnsi="Arial" w:cs="Arial"/>
        </w:rPr>
        <w:t>Kmitoč</w:t>
      </w:r>
      <w:r w:rsidR="00183C47" w:rsidRPr="00183C47">
        <w:rPr>
          <w:rFonts w:ascii="Arial" w:hAnsi="Arial" w:cs="Arial"/>
        </w:rPr>
        <w:t>tový rozsah:</w:t>
      </w:r>
      <w:r w:rsidR="00183C47" w:rsidRPr="00183C47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8C067F">
        <w:rPr>
          <w:rFonts w:ascii="Arial" w:hAnsi="Arial" w:cs="Arial"/>
        </w:rPr>
        <w:t xml:space="preserve">min. </w:t>
      </w:r>
      <w:r w:rsidR="00183C47" w:rsidRPr="00183C47">
        <w:rPr>
          <w:rFonts w:ascii="Arial" w:hAnsi="Arial" w:cs="Arial"/>
        </w:rPr>
        <w:t>10 kHz až 20 G</w:t>
      </w:r>
      <w:r w:rsidR="008C067F">
        <w:rPr>
          <w:rFonts w:ascii="Arial" w:hAnsi="Arial" w:cs="Arial"/>
        </w:rPr>
        <w:t>H</w:t>
      </w:r>
      <w:r w:rsidR="00183C47" w:rsidRPr="00183C47">
        <w:rPr>
          <w:rFonts w:ascii="Arial" w:hAnsi="Arial" w:cs="Arial"/>
        </w:rPr>
        <w:t>z</w:t>
      </w:r>
    </w:p>
    <w:p w14:paraId="654DD768" w14:textId="7F1354EA" w:rsidR="00183C47" w:rsidRPr="00C8099C" w:rsidRDefault="00183C47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8099C">
        <w:rPr>
          <w:rFonts w:ascii="Arial" w:hAnsi="Arial" w:cs="Arial"/>
        </w:rPr>
        <w:t xml:space="preserve">Počet </w:t>
      </w:r>
      <w:r w:rsidR="00074682" w:rsidRPr="00C8099C">
        <w:rPr>
          <w:rFonts w:ascii="Arial" w:hAnsi="Arial" w:cs="Arial"/>
        </w:rPr>
        <w:t xml:space="preserve">a typ </w:t>
      </w:r>
      <w:r w:rsidRPr="00C8099C">
        <w:rPr>
          <w:rFonts w:ascii="Arial" w:hAnsi="Arial" w:cs="Arial"/>
        </w:rPr>
        <w:t>měřicích portů:</w:t>
      </w:r>
      <w:r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Pr="00C8099C">
        <w:rPr>
          <w:rFonts w:ascii="Arial" w:hAnsi="Arial" w:cs="Arial"/>
        </w:rPr>
        <w:t>2</w:t>
      </w:r>
      <w:r w:rsidR="00AA3DBA" w:rsidRPr="00C8099C">
        <w:rPr>
          <w:rFonts w:ascii="Arial" w:hAnsi="Arial" w:cs="Arial"/>
        </w:rPr>
        <w:t xml:space="preserve"> (</w:t>
      </w:r>
      <w:r w:rsidR="00074682" w:rsidRPr="00C8099C">
        <w:rPr>
          <w:rFonts w:ascii="Arial" w:hAnsi="Arial" w:cs="Arial"/>
        </w:rPr>
        <w:t>3.5 mm, male</w:t>
      </w:r>
      <w:r w:rsidR="00AA3DBA" w:rsidRPr="00C8099C">
        <w:rPr>
          <w:rFonts w:ascii="Arial" w:hAnsi="Arial" w:cs="Arial"/>
        </w:rPr>
        <w:t>)</w:t>
      </w:r>
    </w:p>
    <w:p w14:paraId="00DBBC70" w14:textId="60C46FF5" w:rsidR="00183C47" w:rsidRPr="00C8099C" w:rsidRDefault="00892AEC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8099C">
        <w:rPr>
          <w:rFonts w:ascii="Arial" w:hAnsi="Arial" w:cs="Arial"/>
        </w:rPr>
        <w:t>Dynamický rozsah v pásmu 10</w:t>
      </w:r>
      <w:r w:rsidR="002F5A48" w:rsidRPr="00C8099C">
        <w:rPr>
          <w:rFonts w:ascii="Arial" w:hAnsi="Arial" w:cs="Arial"/>
        </w:rPr>
        <w:t>0 kHz – 20 GHz:</w:t>
      </w:r>
      <w:r w:rsidR="002F5A4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 xml:space="preserve">minimálně 100 dB </w:t>
      </w:r>
    </w:p>
    <w:p w14:paraId="53A6FCC8" w14:textId="30162AC9" w:rsidR="007531C8" w:rsidRDefault="00CB6100" w:rsidP="00BD23CA">
      <w:pPr>
        <w:numPr>
          <w:ilvl w:val="1"/>
          <w:numId w:val="3"/>
        </w:numPr>
        <w:spacing w:after="0" w:line="240" w:lineRule="auto"/>
        <w:ind w:left="1276" w:hanging="709"/>
        <w:rPr>
          <w:rFonts w:ascii="Arial" w:hAnsi="Arial" w:cs="Arial"/>
        </w:rPr>
      </w:pPr>
      <w:r w:rsidRPr="00C8099C">
        <w:rPr>
          <w:rFonts w:ascii="Arial" w:hAnsi="Arial" w:cs="Arial"/>
        </w:rPr>
        <w:t>Nastavitelná úroveň</w:t>
      </w:r>
      <w:r w:rsidR="00C8099C">
        <w:rPr>
          <w:rFonts w:ascii="Arial" w:hAnsi="Arial" w:cs="Arial"/>
        </w:rPr>
        <w:t xml:space="preserve"> signálu na výstupu</w:t>
      </w:r>
      <w:r w:rsidR="00C8099C">
        <w:rPr>
          <w:rFonts w:ascii="Arial" w:hAnsi="Arial" w:cs="Arial"/>
        </w:rPr>
        <w:tab/>
      </w:r>
      <w:r w:rsidR="00C8099C">
        <w:rPr>
          <w:rFonts w:ascii="Arial" w:hAnsi="Arial" w:cs="Arial"/>
        </w:rPr>
        <w:tab/>
      </w:r>
    </w:p>
    <w:p w14:paraId="4208424F" w14:textId="06F374B6" w:rsidR="00665646" w:rsidRDefault="00BD23CA" w:rsidP="00BD23CA">
      <w:pPr>
        <w:spacing w:after="120" w:line="240" w:lineRule="auto"/>
        <w:ind w:left="1276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F75E9">
        <w:rPr>
          <w:rFonts w:ascii="Arial" w:hAnsi="Arial" w:cs="Arial"/>
        </w:rPr>
        <w:t xml:space="preserve">portu </w:t>
      </w:r>
      <w:r w:rsidR="00AF6476">
        <w:rPr>
          <w:rFonts w:ascii="Arial" w:hAnsi="Arial" w:cs="Arial"/>
        </w:rPr>
        <w:t>v </w:t>
      </w:r>
      <w:r w:rsidR="001946B4">
        <w:rPr>
          <w:rFonts w:ascii="Arial" w:hAnsi="Arial" w:cs="Arial"/>
        </w:rPr>
        <w:t>pásmu</w:t>
      </w:r>
      <w:r w:rsidR="00AF6476">
        <w:rPr>
          <w:rFonts w:ascii="Arial" w:hAnsi="Arial" w:cs="Arial"/>
        </w:rPr>
        <w:t xml:space="preserve"> 100 kHz – 20 G</w:t>
      </w:r>
      <w:r w:rsidR="00CE5037">
        <w:rPr>
          <w:rFonts w:ascii="Arial" w:hAnsi="Arial" w:cs="Arial"/>
        </w:rPr>
        <w:t>H</w:t>
      </w:r>
      <w:r w:rsidR="00AF6476">
        <w:rPr>
          <w:rFonts w:ascii="Arial" w:hAnsi="Arial" w:cs="Arial"/>
        </w:rPr>
        <w:t>z</w:t>
      </w:r>
      <w:r w:rsidR="001946B4">
        <w:rPr>
          <w:rFonts w:ascii="Arial" w:hAnsi="Arial" w:cs="Arial"/>
        </w:rPr>
        <w:t>:</w:t>
      </w:r>
      <w:r w:rsidR="001946B4">
        <w:rPr>
          <w:rFonts w:ascii="Arial" w:hAnsi="Arial" w:cs="Arial"/>
        </w:rPr>
        <w:tab/>
      </w:r>
      <w:r w:rsidR="001946B4">
        <w:rPr>
          <w:rFonts w:ascii="Arial" w:hAnsi="Arial" w:cs="Arial"/>
        </w:rPr>
        <w:tab/>
      </w:r>
      <w:r w:rsidR="001946B4">
        <w:rPr>
          <w:rFonts w:ascii="Arial" w:hAnsi="Arial" w:cs="Arial"/>
        </w:rPr>
        <w:tab/>
        <w:t>min. -40 dBm až 0 dBm</w:t>
      </w:r>
    </w:p>
    <w:p w14:paraId="5DC23D54" w14:textId="67CA46D3" w:rsidR="00665646" w:rsidRDefault="00665646" w:rsidP="00BD23CA">
      <w:pPr>
        <w:numPr>
          <w:ilvl w:val="1"/>
          <w:numId w:val="3"/>
        </w:numPr>
        <w:spacing w:after="0" w:line="240" w:lineRule="auto"/>
        <w:ind w:left="1276" w:hanging="709"/>
        <w:rPr>
          <w:rFonts w:ascii="Arial" w:hAnsi="Arial" w:cs="Arial"/>
        </w:rPr>
      </w:pPr>
      <w:r>
        <w:rPr>
          <w:rFonts w:ascii="Arial" w:hAnsi="Arial" w:cs="Arial"/>
        </w:rPr>
        <w:t>Nejistota měření přenosu: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14:paraId="3277D4ED" w14:textId="23584C0C" w:rsidR="00B56894" w:rsidRDefault="00BD23CA" w:rsidP="00BD23CA">
      <w:pPr>
        <w:spacing w:after="120" w:line="240" w:lineRule="auto"/>
        <w:ind w:left="1276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43BB">
        <w:rPr>
          <w:rFonts w:ascii="Arial" w:hAnsi="Arial" w:cs="Arial"/>
        </w:rPr>
        <w:t>p</w:t>
      </w:r>
      <w:r w:rsidR="00B56894">
        <w:rPr>
          <w:rFonts w:ascii="Arial" w:hAnsi="Arial" w:cs="Arial"/>
        </w:rPr>
        <w:t xml:space="preserve">ro úroveň signálu 0 až </w:t>
      </w:r>
      <w:r w:rsidR="00A043BB">
        <w:rPr>
          <w:rFonts w:ascii="Arial" w:hAnsi="Arial" w:cs="Arial"/>
        </w:rPr>
        <w:t xml:space="preserve">– </w:t>
      </w:r>
      <w:r w:rsidR="004C74C9">
        <w:rPr>
          <w:rFonts w:ascii="Arial" w:hAnsi="Arial" w:cs="Arial"/>
        </w:rPr>
        <w:t>4</w:t>
      </w:r>
      <w:r w:rsidR="00A043BB">
        <w:rPr>
          <w:rFonts w:ascii="Arial" w:hAnsi="Arial" w:cs="Arial"/>
        </w:rPr>
        <w:t>0 dB:</w:t>
      </w:r>
      <w:r w:rsidR="00A043BB">
        <w:rPr>
          <w:rFonts w:ascii="Arial" w:hAnsi="Arial" w:cs="Arial"/>
        </w:rPr>
        <w:tab/>
      </w:r>
      <w:r w:rsidR="00A043BB">
        <w:rPr>
          <w:rFonts w:ascii="Arial" w:hAnsi="Arial" w:cs="Arial"/>
        </w:rPr>
        <w:tab/>
      </w:r>
      <w:r w:rsidR="00A043BB">
        <w:rPr>
          <w:rFonts w:ascii="Arial" w:hAnsi="Arial" w:cs="Arial"/>
        </w:rPr>
        <w:tab/>
      </w:r>
      <w:bookmarkStart w:id="4" w:name="_GoBack"/>
      <w:bookmarkEnd w:id="4"/>
      <w:r w:rsidR="00A043BB">
        <w:rPr>
          <w:rFonts w:ascii="Arial" w:hAnsi="Arial" w:cs="Arial"/>
        </w:rPr>
        <w:t xml:space="preserve">max. 0,1 dB  </w:t>
      </w:r>
      <w:r w:rsidR="00A043BB">
        <w:rPr>
          <w:rFonts w:ascii="Arial" w:hAnsi="Arial" w:cs="Arial"/>
        </w:rPr>
        <w:tab/>
      </w:r>
    </w:p>
    <w:p w14:paraId="1EA2A9FF" w14:textId="51527D84" w:rsidR="00CE5037" w:rsidRDefault="001946B4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>
        <w:rPr>
          <w:rFonts w:ascii="Arial" w:hAnsi="Arial" w:cs="Arial"/>
        </w:rPr>
        <w:t>Měřicí šířka pásma:</w:t>
      </w:r>
      <w:r>
        <w:rPr>
          <w:rFonts w:ascii="Arial" w:hAnsi="Arial" w:cs="Arial"/>
        </w:rPr>
        <w:tab/>
      </w:r>
      <w:r w:rsidR="00B82092">
        <w:rPr>
          <w:rFonts w:ascii="Arial" w:hAnsi="Arial" w:cs="Arial"/>
        </w:rPr>
        <w:tab/>
      </w:r>
      <w:r w:rsidR="00B82092">
        <w:rPr>
          <w:rFonts w:ascii="Arial" w:hAnsi="Arial" w:cs="Arial"/>
        </w:rPr>
        <w:tab/>
      </w:r>
      <w:r w:rsidR="00B82092">
        <w:rPr>
          <w:rFonts w:ascii="Arial" w:hAnsi="Arial" w:cs="Arial"/>
        </w:rPr>
        <w:tab/>
      </w:r>
      <w:r w:rsidR="00B82092">
        <w:rPr>
          <w:rFonts w:ascii="Arial" w:hAnsi="Arial" w:cs="Arial"/>
        </w:rPr>
        <w:tab/>
        <w:t>min. 1</w:t>
      </w:r>
      <w:r w:rsidR="00B051CC">
        <w:rPr>
          <w:rFonts w:ascii="Arial" w:hAnsi="Arial" w:cs="Arial"/>
        </w:rPr>
        <w:t xml:space="preserve"> </w:t>
      </w:r>
      <w:r w:rsidR="00B82092">
        <w:rPr>
          <w:rFonts w:ascii="Arial" w:hAnsi="Arial" w:cs="Arial"/>
        </w:rPr>
        <w:t>Hz až 500 kHz</w:t>
      </w:r>
    </w:p>
    <w:p w14:paraId="3EF162FD" w14:textId="2E498385" w:rsidR="00CA55A8" w:rsidRDefault="00CA1A3D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A1A3D">
        <w:rPr>
          <w:rFonts w:ascii="Arial" w:hAnsi="Arial" w:cs="Arial"/>
        </w:rPr>
        <w:t>Vestavěný YIG preselektor:</w:t>
      </w:r>
      <w:r w:rsidRPr="00CA1A3D">
        <w:rPr>
          <w:rFonts w:ascii="Arial" w:hAnsi="Arial" w:cs="Arial"/>
        </w:rPr>
        <w:tab/>
      </w:r>
      <w:r w:rsidRPr="00CA1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1A3D">
        <w:rPr>
          <w:rFonts w:ascii="Arial" w:hAnsi="Arial" w:cs="Arial"/>
        </w:rPr>
        <w:t xml:space="preserve">ANO </w:t>
      </w:r>
    </w:p>
    <w:p w14:paraId="3D93E8F3" w14:textId="12738027" w:rsidR="00833734" w:rsidRDefault="00833734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833734">
        <w:rPr>
          <w:rFonts w:ascii="Arial" w:hAnsi="Arial" w:cs="Arial"/>
        </w:rPr>
        <w:t>Počet bodů měření:</w:t>
      </w:r>
      <w:r w:rsidRPr="0083373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3734">
        <w:rPr>
          <w:rFonts w:ascii="Arial" w:hAnsi="Arial" w:cs="Arial"/>
        </w:rPr>
        <w:tab/>
        <w:t>alespoň 100 001/ stopu</w:t>
      </w:r>
    </w:p>
    <w:p w14:paraId="7408105D" w14:textId="59AE871E" w:rsidR="001D4B6B" w:rsidRPr="00C8099C" w:rsidRDefault="00B92874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B92874">
        <w:rPr>
          <w:rFonts w:ascii="Arial" w:hAnsi="Arial" w:cs="Arial"/>
        </w:rPr>
        <w:t xml:space="preserve">Vstupní atenuátor přijímacího portu 1 i 2: </w:t>
      </w:r>
      <w:r w:rsidRPr="00B92874">
        <w:rPr>
          <w:rFonts w:ascii="Arial" w:hAnsi="Arial" w:cs="Arial"/>
        </w:rPr>
        <w:tab/>
      </w:r>
      <w:r w:rsidRPr="00B92874">
        <w:rPr>
          <w:rFonts w:ascii="Arial" w:hAnsi="Arial" w:cs="Arial"/>
        </w:rPr>
        <w:tab/>
        <w:t>0 – 30 dB (vestavěný)</w:t>
      </w:r>
    </w:p>
    <w:bookmarkEnd w:id="0"/>
    <w:bookmarkEnd w:id="1"/>
    <w:bookmarkEnd w:id="2"/>
    <w:bookmarkEnd w:id="3"/>
    <w:p w14:paraId="23FCD9A4" w14:textId="66E3CEA5" w:rsidR="00A94880" w:rsidRPr="00C8099C" w:rsidRDefault="007B18E7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E5037">
        <w:rPr>
          <w:rFonts w:ascii="Arial" w:hAnsi="Arial" w:cs="Arial"/>
        </w:rPr>
        <w:t>Citlivost DANL</w:t>
      </w:r>
      <w:r w:rsidR="00836F16">
        <w:rPr>
          <w:rFonts w:ascii="Arial" w:hAnsi="Arial" w:cs="Arial"/>
        </w:rPr>
        <w:t xml:space="preserve"> </w:t>
      </w:r>
    </w:p>
    <w:tbl>
      <w:tblPr>
        <w:tblW w:w="4257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3"/>
        <w:gridCol w:w="1984"/>
      </w:tblGrid>
      <w:tr w:rsidR="00A94880" w:rsidRPr="00183C47" w14:paraId="190BB89C" w14:textId="77777777" w:rsidTr="00445E90">
        <w:trPr>
          <w:trHeight w:val="300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78706CF9" w14:textId="2D5ADA7F" w:rsidR="00A94880" w:rsidRPr="00183C47" w:rsidRDefault="008272D1" w:rsidP="00A948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3C47">
              <w:rPr>
                <w:rFonts w:ascii="Arial" w:hAnsi="Arial" w:cs="Arial"/>
                <w:b/>
                <w:bCs/>
                <w:color w:val="000000"/>
              </w:rPr>
              <w:t>10</w:t>
            </w:r>
            <w:r w:rsidR="00C04D4B" w:rsidRPr="00183C47">
              <w:rPr>
                <w:rFonts w:ascii="Arial" w:hAnsi="Arial" w:cs="Arial"/>
                <w:b/>
                <w:bCs/>
                <w:color w:val="000000"/>
              </w:rPr>
              <w:t>0</w:t>
            </w:r>
            <w:r w:rsidRPr="00183C4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C04D4B" w:rsidRPr="00183C47">
              <w:rPr>
                <w:rFonts w:ascii="Arial" w:hAnsi="Arial" w:cs="Arial"/>
                <w:b/>
                <w:bCs/>
                <w:color w:val="000000"/>
              </w:rPr>
              <w:t>k</w:t>
            </w:r>
            <w:r w:rsidRPr="00183C47">
              <w:rPr>
                <w:rFonts w:ascii="Arial" w:hAnsi="Arial" w:cs="Arial"/>
                <w:b/>
                <w:bCs/>
                <w:color w:val="000000"/>
              </w:rPr>
              <w:t>Hz</w:t>
            </w:r>
            <w:r w:rsidR="00A94880" w:rsidRPr="00183C47">
              <w:rPr>
                <w:rFonts w:ascii="Arial" w:hAnsi="Arial" w:cs="Arial"/>
                <w:b/>
                <w:bCs/>
                <w:color w:val="000000"/>
              </w:rPr>
              <w:t xml:space="preserve"> - </w:t>
            </w:r>
            <w:r w:rsidR="00D45BE4" w:rsidRPr="00183C47">
              <w:rPr>
                <w:rFonts w:ascii="Arial" w:hAnsi="Arial" w:cs="Arial"/>
                <w:b/>
                <w:bCs/>
                <w:color w:val="000000"/>
              </w:rPr>
              <w:t>10</w:t>
            </w:r>
            <w:r w:rsidR="00A94880" w:rsidRPr="00183C4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D35E04">
              <w:rPr>
                <w:rFonts w:ascii="Arial" w:hAnsi="Arial" w:cs="Arial"/>
                <w:b/>
                <w:bCs/>
                <w:color w:val="000000"/>
              </w:rPr>
              <w:t>G</w:t>
            </w:r>
            <w:r w:rsidR="00A94880" w:rsidRPr="00183C47">
              <w:rPr>
                <w:rFonts w:ascii="Arial" w:hAnsi="Arial" w:cs="Arial"/>
                <w:b/>
                <w:bCs/>
                <w:color w:val="000000"/>
              </w:rPr>
              <w:t>Hz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C11919C" w14:textId="3F52672B" w:rsidR="00A94880" w:rsidRPr="00183C47" w:rsidRDefault="00A94880" w:rsidP="00A9488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83C47">
              <w:rPr>
                <w:rFonts w:ascii="Arial" w:hAnsi="Arial" w:cs="Arial"/>
                <w:color w:val="000000"/>
              </w:rPr>
              <w:t>&lt;-1</w:t>
            </w:r>
            <w:r w:rsidR="007C7485" w:rsidRPr="00183C47">
              <w:rPr>
                <w:rFonts w:ascii="Arial" w:hAnsi="Arial" w:cs="Arial"/>
                <w:color w:val="000000"/>
              </w:rPr>
              <w:t>3</w:t>
            </w:r>
            <w:r w:rsidR="00B627A4" w:rsidRPr="00183C47">
              <w:rPr>
                <w:rFonts w:ascii="Arial" w:hAnsi="Arial" w:cs="Arial"/>
                <w:color w:val="000000"/>
              </w:rPr>
              <w:t>0</w:t>
            </w:r>
            <w:r w:rsidRPr="00183C47">
              <w:rPr>
                <w:rFonts w:ascii="Arial" w:hAnsi="Arial" w:cs="Arial"/>
                <w:color w:val="000000"/>
              </w:rPr>
              <w:t xml:space="preserve"> dBm</w:t>
            </w:r>
          </w:p>
        </w:tc>
      </w:tr>
      <w:tr w:rsidR="00A94880" w:rsidRPr="00183C47" w14:paraId="3905C3EB" w14:textId="77777777" w:rsidTr="00445E90">
        <w:trPr>
          <w:trHeight w:val="300"/>
        </w:trPr>
        <w:tc>
          <w:tcPr>
            <w:tcW w:w="2273" w:type="dxa"/>
            <w:shd w:val="clear" w:color="auto" w:fill="auto"/>
            <w:noWrap/>
            <w:vAlign w:val="center"/>
            <w:hideMark/>
          </w:tcPr>
          <w:p w14:paraId="01671744" w14:textId="2D8F6E17" w:rsidR="00A94880" w:rsidRPr="00183C47" w:rsidRDefault="00FE6675" w:rsidP="00A9488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3C47">
              <w:rPr>
                <w:rFonts w:ascii="Arial" w:hAnsi="Arial" w:cs="Arial"/>
                <w:b/>
                <w:bCs/>
                <w:color w:val="000000"/>
              </w:rPr>
              <w:t xml:space="preserve">  </w:t>
            </w:r>
            <w:r w:rsidR="005538D6" w:rsidRPr="00183C47">
              <w:rPr>
                <w:rFonts w:ascii="Arial" w:hAnsi="Arial" w:cs="Arial"/>
                <w:b/>
                <w:bCs/>
                <w:color w:val="000000"/>
              </w:rPr>
              <w:t>1</w:t>
            </w:r>
            <w:r w:rsidR="007E3A88">
              <w:rPr>
                <w:rFonts w:ascii="Arial" w:hAnsi="Arial" w:cs="Arial"/>
                <w:b/>
                <w:bCs/>
                <w:color w:val="000000"/>
              </w:rPr>
              <w:t>0</w:t>
            </w:r>
            <w:r w:rsidR="00A94880" w:rsidRPr="00183C47">
              <w:rPr>
                <w:rFonts w:ascii="Arial" w:hAnsi="Arial" w:cs="Arial"/>
                <w:b/>
                <w:bCs/>
                <w:color w:val="000000"/>
              </w:rPr>
              <w:t xml:space="preserve"> GHz - </w:t>
            </w:r>
            <w:r w:rsidR="005538D6" w:rsidRPr="00183C47">
              <w:rPr>
                <w:rFonts w:ascii="Arial" w:hAnsi="Arial" w:cs="Arial"/>
                <w:b/>
                <w:bCs/>
                <w:color w:val="000000"/>
              </w:rPr>
              <w:t>20</w:t>
            </w:r>
            <w:r w:rsidR="00A94880" w:rsidRPr="00183C47">
              <w:rPr>
                <w:rFonts w:ascii="Arial" w:hAnsi="Arial" w:cs="Arial"/>
                <w:b/>
                <w:bCs/>
                <w:color w:val="000000"/>
              </w:rPr>
              <w:t xml:space="preserve"> GHz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AF44B9D" w14:textId="383E9547" w:rsidR="00A94880" w:rsidRPr="00183C47" w:rsidRDefault="00A94880" w:rsidP="00A9488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83C47">
              <w:rPr>
                <w:rFonts w:ascii="Arial" w:hAnsi="Arial" w:cs="Arial"/>
                <w:color w:val="000000"/>
              </w:rPr>
              <w:t>&lt;-1</w:t>
            </w:r>
            <w:r w:rsidR="007C7485" w:rsidRPr="00183C47">
              <w:rPr>
                <w:rFonts w:ascii="Arial" w:hAnsi="Arial" w:cs="Arial"/>
                <w:color w:val="000000"/>
              </w:rPr>
              <w:t>2</w:t>
            </w:r>
            <w:r w:rsidR="004E3BEE" w:rsidRPr="00183C47">
              <w:rPr>
                <w:rFonts w:ascii="Arial" w:hAnsi="Arial" w:cs="Arial"/>
                <w:color w:val="000000"/>
              </w:rPr>
              <w:t>0</w:t>
            </w:r>
            <w:r w:rsidRPr="00183C47">
              <w:rPr>
                <w:rFonts w:ascii="Arial" w:hAnsi="Arial" w:cs="Arial"/>
                <w:color w:val="000000"/>
              </w:rPr>
              <w:t xml:space="preserve"> dBm</w:t>
            </w:r>
          </w:p>
        </w:tc>
      </w:tr>
    </w:tbl>
    <w:p w14:paraId="2542F9F3" w14:textId="4B0F63E9" w:rsidR="001812FA" w:rsidRPr="005F5F18" w:rsidRDefault="007B18E7" w:rsidP="00BD23CA">
      <w:pPr>
        <w:numPr>
          <w:ilvl w:val="1"/>
          <w:numId w:val="3"/>
        </w:numPr>
        <w:spacing w:before="120" w:after="120" w:line="240" w:lineRule="auto"/>
        <w:ind w:left="1077" w:hanging="510"/>
        <w:rPr>
          <w:rFonts w:ascii="Arial" w:hAnsi="Arial" w:cs="Arial"/>
        </w:rPr>
      </w:pPr>
      <w:r w:rsidRPr="005F5F18">
        <w:rPr>
          <w:rFonts w:ascii="Arial" w:hAnsi="Arial" w:cs="Arial"/>
        </w:rPr>
        <w:t>Intermodulační odolnost</w:t>
      </w:r>
      <w:r w:rsidR="002B1FE4">
        <w:rPr>
          <w:rFonts w:ascii="Arial" w:hAnsi="Arial" w:cs="Arial"/>
        </w:rPr>
        <w:t xml:space="preserve"> (TOI)</w:t>
      </w:r>
    </w:p>
    <w:tbl>
      <w:tblPr>
        <w:tblW w:w="4253" w:type="dxa"/>
        <w:tblInd w:w="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4"/>
        <w:gridCol w:w="1979"/>
      </w:tblGrid>
      <w:tr w:rsidR="001812FA" w:rsidRPr="00183C47" w14:paraId="1E4DC3B6" w14:textId="77777777" w:rsidTr="003673EB">
        <w:trPr>
          <w:trHeight w:val="301"/>
        </w:trPr>
        <w:tc>
          <w:tcPr>
            <w:tcW w:w="2274" w:type="dxa"/>
            <w:shd w:val="clear" w:color="auto" w:fill="auto"/>
            <w:noWrap/>
            <w:vAlign w:val="center"/>
            <w:hideMark/>
          </w:tcPr>
          <w:p w14:paraId="1F6AAA2E" w14:textId="0F857377" w:rsidR="001812FA" w:rsidRPr="00183C47" w:rsidRDefault="00BC73F5" w:rsidP="001812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100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A3155" w:rsidRPr="00183C47">
              <w:rPr>
                <w:rFonts w:ascii="Arial" w:hAnsi="Arial" w:cs="Arial"/>
                <w:b/>
                <w:bCs/>
                <w:color w:val="000000"/>
              </w:rPr>
              <w:t>M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Hz - </w:t>
            </w:r>
            <w:r w:rsidR="00065F0E" w:rsidRPr="00183C47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80789">
              <w:rPr>
                <w:rFonts w:ascii="Arial" w:hAnsi="Arial" w:cs="Arial"/>
                <w:b/>
                <w:bCs/>
                <w:color w:val="000000"/>
              </w:rPr>
              <w:t>G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>Hz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5A0F76CF" w14:textId="15B2DD10" w:rsidR="001812FA" w:rsidRPr="00183C47" w:rsidRDefault="000D7635" w:rsidP="001812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83C47">
              <w:rPr>
                <w:rFonts w:ascii="Arial" w:hAnsi="Arial" w:cs="Arial"/>
                <w:color w:val="000000"/>
              </w:rPr>
              <w:t>&gt;</w:t>
            </w:r>
            <w:r w:rsidR="002C5BD2" w:rsidRPr="00183C47">
              <w:rPr>
                <w:rFonts w:ascii="Arial" w:hAnsi="Arial" w:cs="Arial"/>
                <w:color w:val="000000"/>
              </w:rPr>
              <w:t>1</w:t>
            </w:r>
            <w:r w:rsidR="007B4A60">
              <w:rPr>
                <w:rFonts w:ascii="Arial" w:hAnsi="Arial" w:cs="Arial"/>
                <w:color w:val="000000"/>
              </w:rPr>
              <w:t>2</w:t>
            </w:r>
            <w:r w:rsidR="001812FA" w:rsidRPr="00183C47">
              <w:rPr>
                <w:rFonts w:ascii="Arial" w:hAnsi="Arial" w:cs="Arial"/>
                <w:color w:val="000000"/>
              </w:rPr>
              <w:t xml:space="preserve"> dBm</w:t>
            </w:r>
          </w:p>
        </w:tc>
      </w:tr>
      <w:tr w:rsidR="001812FA" w:rsidRPr="00183C47" w14:paraId="65174F84" w14:textId="77777777" w:rsidTr="003673EB">
        <w:trPr>
          <w:trHeight w:val="301"/>
        </w:trPr>
        <w:tc>
          <w:tcPr>
            <w:tcW w:w="2274" w:type="dxa"/>
            <w:shd w:val="clear" w:color="auto" w:fill="auto"/>
            <w:noWrap/>
            <w:vAlign w:val="center"/>
            <w:hideMark/>
          </w:tcPr>
          <w:p w14:paraId="0623E033" w14:textId="0DF65C6B" w:rsidR="001812FA" w:rsidRPr="00183C47" w:rsidRDefault="00065F0E" w:rsidP="001812F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83C47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80789">
              <w:rPr>
                <w:rFonts w:ascii="Arial" w:hAnsi="Arial" w:cs="Arial"/>
                <w:b/>
                <w:bCs/>
                <w:color w:val="000000"/>
              </w:rPr>
              <w:t>G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Hz - </w:t>
            </w:r>
            <w:r w:rsidR="00BA7353" w:rsidRPr="00183C47"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="00380789">
              <w:rPr>
                <w:rFonts w:ascii="Arial" w:hAnsi="Arial" w:cs="Arial"/>
                <w:b/>
                <w:bCs/>
                <w:color w:val="000000"/>
              </w:rPr>
              <w:t>0</w:t>
            </w:r>
            <w:r w:rsidR="001812FA" w:rsidRPr="00183C47">
              <w:rPr>
                <w:rFonts w:ascii="Arial" w:hAnsi="Arial" w:cs="Arial"/>
                <w:b/>
                <w:bCs/>
                <w:color w:val="000000"/>
              </w:rPr>
              <w:t xml:space="preserve"> GHz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295CB84E" w14:textId="773D51C5" w:rsidR="001812FA" w:rsidRPr="00183C47" w:rsidRDefault="000D7635" w:rsidP="001812F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83C47">
              <w:rPr>
                <w:rFonts w:ascii="Arial" w:hAnsi="Arial" w:cs="Arial"/>
                <w:color w:val="000000"/>
              </w:rPr>
              <w:t>&gt;</w:t>
            </w:r>
            <w:r w:rsidR="002C5BD2" w:rsidRPr="00183C47">
              <w:rPr>
                <w:rFonts w:ascii="Arial" w:hAnsi="Arial" w:cs="Arial"/>
                <w:color w:val="000000"/>
              </w:rPr>
              <w:t>1</w:t>
            </w:r>
            <w:r w:rsidR="00380789">
              <w:rPr>
                <w:rFonts w:ascii="Arial" w:hAnsi="Arial" w:cs="Arial"/>
                <w:color w:val="000000"/>
              </w:rPr>
              <w:t>0</w:t>
            </w:r>
            <w:r w:rsidR="001812FA" w:rsidRPr="00183C47">
              <w:rPr>
                <w:rFonts w:ascii="Arial" w:hAnsi="Arial" w:cs="Arial"/>
                <w:color w:val="000000"/>
              </w:rPr>
              <w:t xml:space="preserve"> dBm</w:t>
            </w:r>
          </w:p>
        </w:tc>
      </w:tr>
    </w:tbl>
    <w:p w14:paraId="16A3E52A" w14:textId="77777777" w:rsidR="006F6CB2" w:rsidRDefault="006F6CB2" w:rsidP="006F6CB2">
      <w:pPr>
        <w:spacing w:after="160" w:line="240" w:lineRule="auto"/>
        <w:ind w:left="567"/>
        <w:rPr>
          <w:rFonts w:ascii="Arial" w:hAnsi="Arial" w:cs="Arial"/>
          <w:b/>
          <w:u w:val="single"/>
        </w:rPr>
      </w:pPr>
    </w:p>
    <w:p w14:paraId="5D3183EA" w14:textId="772071CC" w:rsidR="00C15EE8" w:rsidRPr="00C15EE8" w:rsidRDefault="007B18E7" w:rsidP="00C15EE8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r w:rsidRPr="00B22882">
        <w:rPr>
          <w:rFonts w:ascii="Arial" w:hAnsi="Arial" w:cs="Arial"/>
          <w:b/>
          <w:u w:val="single"/>
        </w:rPr>
        <w:t>Ostatní parametry</w:t>
      </w:r>
      <w:r w:rsidR="000426EE">
        <w:rPr>
          <w:rFonts w:ascii="Arial" w:hAnsi="Arial" w:cs="Arial"/>
          <w:b/>
          <w:u w:val="single"/>
        </w:rPr>
        <w:t>, požadované měření</w:t>
      </w:r>
      <w:r w:rsidR="006F6CB2">
        <w:rPr>
          <w:rFonts w:ascii="Arial" w:hAnsi="Arial" w:cs="Arial"/>
          <w:b/>
          <w:u w:val="single"/>
        </w:rPr>
        <w:t xml:space="preserve"> a příslušenství</w:t>
      </w:r>
    </w:p>
    <w:p w14:paraId="2AAB7BF0" w14:textId="463E5E61" w:rsidR="00C15EE8" w:rsidRDefault="008C7C3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Měření parametrů </w:t>
      </w:r>
      <w:r w:rsidR="000426EE">
        <w:rPr>
          <w:rFonts w:ascii="Arial" w:hAnsi="Arial" w:cs="Arial"/>
          <w:color w:val="000000"/>
        </w:rPr>
        <w:t>S11, S22, S12, S21</w:t>
      </w:r>
    </w:p>
    <w:p w14:paraId="61B78A0D" w14:textId="1FD892D9" w:rsidR="000426EE" w:rsidRDefault="008D4E55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Měření ztráty v kabelu z jedné strany</w:t>
      </w:r>
    </w:p>
    <w:p w14:paraId="52864D9F" w14:textId="4BDFE821" w:rsidR="008D4E55" w:rsidRDefault="00634F25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Pr="00634F25">
        <w:rPr>
          <w:rFonts w:ascii="Arial" w:hAnsi="Arial" w:cs="Arial"/>
          <w:color w:val="000000"/>
        </w:rPr>
        <w:t>nalýza koaxiálních kabelů (distance to fault)</w:t>
      </w:r>
    </w:p>
    <w:p w14:paraId="7ECA42A6" w14:textId="2F0A6CE2" w:rsidR="00B10133" w:rsidRDefault="00B10133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Funkce </w:t>
      </w:r>
      <w:r w:rsidRPr="00B10133">
        <w:rPr>
          <w:rFonts w:ascii="Arial" w:hAnsi="Arial" w:cs="Arial"/>
          <w:color w:val="000000"/>
        </w:rPr>
        <w:t>plnohodnotného spektrálního analyzátoru se šířkou analyzačního pásma 40</w:t>
      </w:r>
      <w:r w:rsidR="00BD23CA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MHz</w:t>
      </w:r>
    </w:p>
    <w:p w14:paraId="7DACB722" w14:textId="74F0B952" w:rsidR="0095206B" w:rsidRPr="00026269" w:rsidRDefault="0095206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Podpora externích senzorů pro měření výkonu NRP-Z51 a NRP-Z55, které již </w:t>
      </w:r>
      <w:r w:rsidR="00BD23CA">
        <w:rPr>
          <w:rFonts w:ascii="Arial" w:hAnsi="Arial" w:cs="Arial"/>
          <w:color w:val="000000"/>
        </w:rPr>
        <w:t>kupující</w:t>
      </w:r>
      <w:r w:rsidRPr="00026269">
        <w:rPr>
          <w:rFonts w:ascii="Arial" w:hAnsi="Arial" w:cs="Arial"/>
          <w:color w:val="000000"/>
        </w:rPr>
        <w:t xml:space="preserve"> vlastní</w:t>
      </w:r>
    </w:p>
    <w:p w14:paraId="6E0A21AE" w14:textId="4F1DB8AE" w:rsidR="00C22A76" w:rsidRPr="00026269" w:rsidRDefault="00C22A76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Měření výkonu pomocí externího senzoru v závislosti na čase</w:t>
      </w:r>
    </w:p>
    <w:p w14:paraId="15BB155D" w14:textId="4AEF4608" w:rsidR="00C22A76" w:rsidRPr="00026269" w:rsidRDefault="00C22A76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Měření v časové oblasti</w:t>
      </w:r>
    </w:p>
    <w:p w14:paraId="452F3BB8" w14:textId="2B71DA5F" w:rsidR="00C22A76" w:rsidRPr="00026269" w:rsidRDefault="00C22A76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Měření </w:t>
      </w:r>
      <w:r w:rsidR="0006476A">
        <w:rPr>
          <w:rFonts w:ascii="Arial" w:hAnsi="Arial" w:cs="Arial"/>
          <w:color w:val="000000"/>
        </w:rPr>
        <w:t>š</w:t>
      </w:r>
      <w:r w:rsidRPr="00026269">
        <w:rPr>
          <w:rFonts w:ascii="Arial" w:hAnsi="Arial" w:cs="Arial"/>
          <w:color w:val="000000"/>
        </w:rPr>
        <w:t xml:space="preserve">umového čísla a </w:t>
      </w:r>
      <w:r w:rsidR="0006476A">
        <w:rPr>
          <w:rFonts w:ascii="Arial" w:hAnsi="Arial" w:cs="Arial"/>
          <w:color w:val="000000"/>
        </w:rPr>
        <w:t>z</w:t>
      </w:r>
      <w:r w:rsidRPr="00026269">
        <w:rPr>
          <w:rFonts w:ascii="Arial" w:hAnsi="Arial" w:cs="Arial"/>
          <w:color w:val="000000"/>
        </w:rPr>
        <w:t>isku</w:t>
      </w:r>
    </w:p>
    <w:p w14:paraId="4012DEC1" w14:textId="6DCC48E4" w:rsidR="00C22A76" w:rsidRPr="00026269" w:rsidRDefault="00C22A76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Možnost vytvoření nezávislého zdroje RF signálu z vestavěného generátoru. </w:t>
      </w:r>
    </w:p>
    <w:p w14:paraId="55F44963" w14:textId="6B046FDD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Kalibrační jednotka 50 Ohm, 10 kHz – 26 GHz, 3,5 mm </w:t>
      </w:r>
      <w:r w:rsidR="00CD738C">
        <w:rPr>
          <w:rFonts w:ascii="Arial" w:hAnsi="Arial" w:cs="Arial"/>
          <w:color w:val="000000"/>
        </w:rPr>
        <w:t>(F</w:t>
      </w:r>
      <w:r w:rsidRPr="00026269">
        <w:rPr>
          <w:rFonts w:ascii="Arial" w:hAnsi="Arial" w:cs="Arial"/>
          <w:color w:val="000000"/>
        </w:rPr>
        <w:t>emale</w:t>
      </w:r>
      <w:r w:rsidR="00CD738C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 xml:space="preserve"> / 3,5 mm </w:t>
      </w:r>
      <w:r w:rsidR="00CD738C">
        <w:rPr>
          <w:rFonts w:ascii="Arial" w:hAnsi="Arial" w:cs="Arial"/>
          <w:color w:val="000000"/>
        </w:rPr>
        <w:t>(F</w:t>
      </w:r>
      <w:r w:rsidRPr="00026269">
        <w:rPr>
          <w:rFonts w:ascii="Arial" w:hAnsi="Arial" w:cs="Arial"/>
          <w:color w:val="000000"/>
        </w:rPr>
        <w:t>emale</w:t>
      </w:r>
      <w:r w:rsidR="00CD738C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 xml:space="preserve"> </w:t>
      </w:r>
    </w:p>
    <w:p w14:paraId="17B02FB6" w14:textId="570A71E2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Kalibrační jednotka 50 Ohm, 10 kHz – 26 GHz, 3,5 mm </w:t>
      </w:r>
      <w:r w:rsidR="00CD738C">
        <w:rPr>
          <w:rFonts w:ascii="Arial" w:hAnsi="Arial" w:cs="Arial"/>
          <w:color w:val="000000"/>
        </w:rPr>
        <w:t>(M</w:t>
      </w:r>
      <w:r w:rsidRPr="00026269">
        <w:rPr>
          <w:rFonts w:ascii="Arial" w:hAnsi="Arial" w:cs="Arial"/>
          <w:color w:val="000000"/>
        </w:rPr>
        <w:t>ale</w:t>
      </w:r>
      <w:r w:rsidR="00CD738C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 xml:space="preserve"> / 3,5 mm </w:t>
      </w:r>
      <w:r w:rsidR="00CD738C">
        <w:rPr>
          <w:rFonts w:ascii="Arial" w:hAnsi="Arial" w:cs="Arial"/>
          <w:color w:val="000000"/>
        </w:rPr>
        <w:t>(M</w:t>
      </w:r>
      <w:r w:rsidRPr="00026269">
        <w:rPr>
          <w:rFonts w:ascii="Arial" w:hAnsi="Arial" w:cs="Arial"/>
          <w:color w:val="000000"/>
        </w:rPr>
        <w:t>ale</w:t>
      </w:r>
      <w:r w:rsidR="00CD738C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ab/>
      </w:r>
    </w:p>
    <w:p w14:paraId="5D231D4D" w14:textId="792DA8F2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Kalibrační kit 50 Ohm, N </w:t>
      </w:r>
      <w:r w:rsidR="004570B6">
        <w:rPr>
          <w:rFonts w:ascii="Arial" w:hAnsi="Arial" w:cs="Arial"/>
          <w:color w:val="000000"/>
        </w:rPr>
        <w:t>(</w:t>
      </w:r>
      <w:r w:rsidR="00CB13C7">
        <w:rPr>
          <w:rFonts w:ascii="Arial" w:hAnsi="Arial" w:cs="Arial"/>
          <w:color w:val="000000"/>
        </w:rPr>
        <w:t>M</w:t>
      </w:r>
      <w:r w:rsidRPr="00026269">
        <w:rPr>
          <w:rFonts w:ascii="Arial" w:hAnsi="Arial" w:cs="Arial"/>
          <w:color w:val="000000"/>
        </w:rPr>
        <w:t>ale</w:t>
      </w:r>
      <w:r w:rsidR="004570B6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 xml:space="preserve"> 0 – 18 GHz </w:t>
      </w:r>
    </w:p>
    <w:p w14:paraId="2727F80E" w14:textId="67B754CE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Kalibrační kit 50 Ohm, N </w:t>
      </w:r>
      <w:r w:rsidR="004570B6">
        <w:rPr>
          <w:rFonts w:ascii="Arial" w:hAnsi="Arial" w:cs="Arial"/>
          <w:color w:val="000000"/>
        </w:rPr>
        <w:t>(</w:t>
      </w:r>
      <w:r w:rsidR="00CB13C7">
        <w:rPr>
          <w:rFonts w:ascii="Arial" w:hAnsi="Arial" w:cs="Arial"/>
          <w:color w:val="000000"/>
        </w:rPr>
        <w:t>F</w:t>
      </w:r>
      <w:r w:rsidRPr="00026269">
        <w:rPr>
          <w:rFonts w:ascii="Arial" w:hAnsi="Arial" w:cs="Arial"/>
          <w:color w:val="000000"/>
        </w:rPr>
        <w:t>emale</w:t>
      </w:r>
      <w:r w:rsidR="004570B6">
        <w:rPr>
          <w:rFonts w:ascii="Arial" w:hAnsi="Arial" w:cs="Arial"/>
          <w:color w:val="000000"/>
        </w:rPr>
        <w:t>)</w:t>
      </w:r>
      <w:r w:rsidRPr="00026269">
        <w:rPr>
          <w:rFonts w:ascii="Arial" w:hAnsi="Arial" w:cs="Arial"/>
          <w:color w:val="000000"/>
        </w:rPr>
        <w:t xml:space="preserve"> 0 – 18 GHz </w:t>
      </w:r>
    </w:p>
    <w:p w14:paraId="6A7517C9" w14:textId="43D49332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2 k</w:t>
      </w:r>
      <w:r w:rsidR="00476FAD">
        <w:rPr>
          <w:rFonts w:ascii="Arial" w:hAnsi="Arial" w:cs="Arial"/>
          <w:color w:val="000000"/>
        </w:rPr>
        <w:t>s</w:t>
      </w:r>
      <w:r w:rsidRPr="00026269">
        <w:rPr>
          <w:rFonts w:ascii="Arial" w:hAnsi="Arial" w:cs="Arial"/>
          <w:color w:val="000000"/>
        </w:rPr>
        <w:t xml:space="preserve"> propojovacích koaxiálních kabelů 3.5 mm (Female) na 3.5 mm (Male)</w:t>
      </w:r>
      <w:r w:rsidR="00701C17">
        <w:rPr>
          <w:rFonts w:ascii="Arial" w:hAnsi="Arial" w:cs="Arial"/>
          <w:color w:val="000000"/>
        </w:rPr>
        <w:t xml:space="preserve">, </w:t>
      </w:r>
      <w:r w:rsidR="002B11DB" w:rsidRPr="00026269">
        <w:rPr>
          <w:rFonts w:ascii="Arial" w:hAnsi="Arial" w:cs="Arial"/>
          <w:color w:val="000000"/>
        </w:rPr>
        <w:t>10 kHz – 26</w:t>
      </w:r>
      <w:r w:rsidR="00BD23CA">
        <w:rPr>
          <w:rFonts w:ascii="Arial" w:hAnsi="Arial" w:cs="Arial"/>
          <w:color w:val="000000"/>
        </w:rPr>
        <w:t> </w:t>
      </w:r>
      <w:r w:rsidR="002B11DB" w:rsidRPr="00026269">
        <w:rPr>
          <w:rFonts w:ascii="Arial" w:hAnsi="Arial" w:cs="Arial"/>
          <w:color w:val="000000"/>
        </w:rPr>
        <w:t>GHz</w:t>
      </w:r>
      <w:r w:rsidR="002B11DB">
        <w:rPr>
          <w:rFonts w:ascii="Arial" w:hAnsi="Arial" w:cs="Arial"/>
          <w:color w:val="000000"/>
        </w:rPr>
        <w:t xml:space="preserve">, </w:t>
      </w:r>
      <w:r w:rsidR="00701C17">
        <w:rPr>
          <w:rFonts w:ascii="Arial" w:hAnsi="Arial" w:cs="Arial"/>
          <w:color w:val="000000"/>
        </w:rPr>
        <w:t>alespoň 900 mm, fázově stabilní</w:t>
      </w:r>
      <w:r w:rsidRPr="00026269">
        <w:rPr>
          <w:rFonts w:ascii="Arial" w:hAnsi="Arial" w:cs="Arial"/>
          <w:color w:val="000000"/>
        </w:rPr>
        <w:t xml:space="preserve"> </w:t>
      </w:r>
    </w:p>
    <w:p w14:paraId="291E5A14" w14:textId="5C015686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lastRenderedPageBreak/>
        <w:t>2 k</w:t>
      </w:r>
      <w:r w:rsidR="00756473">
        <w:rPr>
          <w:rFonts w:ascii="Arial" w:hAnsi="Arial" w:cs="Arial"/>
          <w:color w:val="000000"/>
        </w:rPr>
        <w:t>s</w:t>
      </w:r>
      <w:r w:rsidRPr="00026269">
        <w:rPr>
          <w:rFonts w:ascii="Arial" w:hAnsi="Arial" w:cs="Arial"/>
          <w:color w:val="000000"/>
        </w:rPr>
        <w:t xml:space="preserve"> propojovacích koaxiálních kabelů 3.5 mm (Female) na 3.5 mm (Female)</w:t>
      </w:r>
      <w:r w:rsidR="00701C17">
        <w:rPr>
          <w:rFonts w:ascii="Arial" w:hAnsi="Arial" w:cs="Arial"/>
          <w:color w:val="000000"/>
        </w:rPr>
        <w:t xml:space="preserve">, </w:t>
      </w:r>
      <w:r w:rsidR="002B11DB" w:rsidRPr="00026269">
        <w:rPr>
          <w:rFonts w:ascii="Arial" w:hAnsi="Arial" w:cs="Arial"/>
          <w:color w:val="000000"/>
        </w:rPr>
        <w:t>10 kHz – 26 GHz</w:t>
      </w:r>
      <w:r w:rsidR="002B11DB">
        <w:rPr>
          <w:rFonts w:ascii="Arial" w:hAnsi="Arial" w:cs="Arial"/>
          <w:color w:val="000000"/>
        </w:rPr>
        <w:t xml:space="preserve">, </w:t>
      </w:r>
      <w:r w:rsidR="00701C17">
        <w:rPr>
          <w:rFonts w:ascii="Arial" w:hAnsi="Arial" w:cs="Arial"/>
          <w:color w:val="000000"/>
        </w:rPr>
        <w:t>alespoň 900 mm, fázově stabilní</w:t>
      </w:r>
    </w:p>
    <w:p w14:paraId="20862589" w14:textId="3E9B1BC0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2 k</w:t>
      </w:r>
      <w:r w:rsidR="00094736">
        <w:rPr>
          <w:rFonts w:ascii="Arial" w:hAnsi="Arial" w:cs="Arial"/>
          <w:color w:val="000000"/>
        </w:rPr>
        <w:t>s</w:t>
      </w:r>
      <w:r w:rsidRPr="00026269">
        <w:rPr>
          <w:rFonts w:ascii="Arial" w:hAnsi="Arial" w:cs="Arial"/>
          <w:color w:val="000000"/>
        </w:rPr>
        <w:t xml:space="preserve"> koaxiálních adaptérů 3.5 mm (Female) – N (Female) </w:t>
      </w:r>
    </w:p>
    <w:p w14:paraId="555ABFBA" w14:textId="21DCA7ED" w:rsidR="00CA39ED" w:rsidRPr="00026269" w:rsidRDefault="00CA39E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2 k</w:t>
      </w:r>
      <w:r w:rsidR="00094736">
        <w:rPr>
          <w:rFonts w:ascii="Arial" w:hAnsi="Arial" w:cs="Arial"/>
          <w:color w:val="000000"/>
        </w:rPr>
        <w:t>s</w:t>
      </w:r>
      <w:r w:rsidRPr="00026269">
        <w:rPr>
          <w:rFonts w:ascii="Arial" w:hAnsi="Arial" w:cs="Arial"/>
          <w:color w:val="000000"/>
        </w:rPr>
        <w:t xml:space="preserve"> koaxiálních adaptérů 3.5 mm (Female) – N (Male) </w:t>
      </w:r>
    </w:p>
    <w:p w14:paraId="7F242605" w14:textId="02837A85" w:rsidR="00853762" w:rsidRPr="00026269" w:rsidRDefault="00853762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Brašna na přenášení</w:t>
      </w:r>
    </w:p>
    <w:p w14:paraId="28D38448" w14:textId="528D5E27" w:rsidR="00853762" w:rsidRPr="00026269" w:rsidRDefault="00853762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Kryt předního panelu při transportu</w:t>
      </w:r>
    </w:p>
    <w:p w14:paraId="55867860" w14:textId="44EF162D" w:rsidR="00853762" w:rsidRPr="00026269" w:rsidRDefault="00853762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Popruhy na ramena</w:t>
      </w:r>
    </w:p>
    <w:p w14:paraId="22C4D9E3" w14:textId="136D3ED6" w:rsidR="00853762" w:rsidRPr="00026269" w:rsidRDefault="0090121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853762" w:rsidRPr="00026269">
        <w:rPr>
          <w:rFonts w:ascii="Arial" w:hAnsi="Arial" w:cs="Arial"/>
          <w:color w:val="000000"/>
        </w:rPr>
        <w:t>omentový klíč pro konektory N</w:t>
      </w:r>
    </w:p>
    <w:p w14:paraId="36EEB861" w14:textId="46A52706" w:rsidR="00853762" w:rsidRPr="00026269" w:rsidRDefault="0090121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853762" w:rsidRPr="00026269">
        <w:rPr>
          <w:rFonts w:ascii="Arial" w:hAnsi="Arial" w:cs="Arial"/>
          <w:color w:val="000000"/>
        </w:rPr>
        <w:t>omentový klíč pro konektory 3.5 mm</w:t>
      </w:r>
    </w:p>
    <w:p w14:paraId="343D97C4" w14:textId="30AF45B1" w:rsidR="004C3573" w:rsidRDefault="004C3573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4C3573">
        <w:rPr>
          <w:rFonts w:ascii="Arial" w:hAnsi="Arial" w:cs="Arial"/>
          <w:color w:val="000000"/>
        </w:rPr>
        <w:t xml:space="preserve">Záruční doba nejméně </w:t>
      </w:r>
      <w:r w:rsidR="00A938DA">
        <w:rPr>
          <w:rFonts w:ascii="Arial" w:hAnsi="Arial" w:cs="Arial"/>
          <w:color w:val="000000"/>
        </w:rPr>
        <w:t>5</w:t>
      </w:r>
      <w:r w:rsidRPr="004C3573">
        <w:rPr>
          <w:rFonts w:ascii="Arial" w:hAnsi="Arial" w:cs="Arial"/>
          <w:color w:val="000000"/>
        </w:rPr>
        <w:t xml:space="preserve"> </w:t>
      </w:r>
      <w:r w:rsidR="00FC009E">
        <w:rPr>
          <w:rFonts w:ascii="Arial" w:hAnsi="Arial" w:cs="Arial"/>
          <w:color w:val="000000"/>
        </w:rPr>
        <w:t>let</w:t>
      </w:r>
    </w:p>
    <w:p w14:paraId="4066DBAE" w14:textId="0EB93C12" w:rsidR="00A938DA" w:rsidRDefault="00A938DA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Napájení 230 V AC </w:t>
      </w:r>
      <w:r w:rsidR="004E769D">
        <w:rPr>
          <w:rFonts w:ascii="Arial" w:hAnsi="Arial" w:cs="Arial"/>
          <w:color w:val="000000"/>
        </w:rPr>
        <w:t xml:space="preserve">+ </w:t>
      </w:r>
      <w:r w:rsidR="005849F1">
        <w:rPr>
          <w:rFonts w:ascii="Arial" w:hAnsi="Arial" w:cs="Arial"/>
          <w:color w:val="000000"/>
        </w:rPr>
        <w:t>možnost</w:t>
      </w:r>
      <w:r w:rsidR="004E769D">
        <w:rPr>
          <w:rFonts w:ascii="Arial" w:hAnsi="Arial" w:cs="Arial"/>
          <w:color w:val="000000"/>
        </w:rPr>
        <w:t xml:space="preserve"> napájení</w:t>
      </w:r>
      <w:r w:rsidR="005849F1">
        <w:rPr>
          <w:rFonts w:ascii="Arial" w:hAnsi="Arial" w:cs="Arial"/>
          <w:color w:val="000000"/>
        </w:rPr>
        <w:t xml:space="preserve"> z vnitřního akumulátoru</w:t>
      </w:r>
    </w:p>
    <w:p w14:paraId="01365466" w14:textId="14C46B63" w:rsidR="004E769D" w:rsidRDefault="0090121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</w:t>
      </w:r>
      <w:r w:rsidR="004E769D">
        <w:rPr>
          <w:rFonts w:ascii="Arial" w:hAnsi="Arial" w:cs="Arial"/>
          <w:color w:val="000000"/>
        </w:rPr>
        <w:t>áhradní baterie</w:t>
      </w:r>
    </w:p>
    <w:p w14:paraId="502916BC" w14:textId="2C991717" w:rsidR="005849F1" w:rsidRPr="002668CC" w:rsidRDefault="005849F1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Externí nabíječka baterie</w:t>
      </w:r>
    </w:p>
    <w:p w14:paraId="7EBAA76B" w14:textId="77777777" w:rsidR="007E5AB4" w:rsidRDefault="007E5AB4" w:rsidP="007E5AB4">
      <w:pPr>
        <w:spacing w:after="240" w:line="240" w:lineRule="auto"/>
        <w:ind w:left="284"/>
        <w:jc w:val="both"/>
        <w:rPr>
          <w:rFonts w:ascii="Arial" w:hAnsi="Arial" w:cs="Arial"/>
          <w:b/>
          <w:u w:val="single"/>
        </w:rPr>
      </w:pPr>
    </w:p>
    <w:p w14:paraId="54B12C66" w14:textId="62C03601" w:rsidR="00B7529A" w:rsidRPr="00F14AED" w:rsidRDefault="00B7529A" w:rsidP="00B7529A">
      <w:pPr>
        <w:pStyle w:val="Odstavecseseznamem"/>
        <w:numPr>
          <w:ilvl w:val="2"/>
          <w:numId w:val="1"/>
        </w:numPr>
        <w:spacing w:before="240" w:after="240" w:line="240" w:lineRule="auto"/>
        <w:ind w:left="56" w:hanging="340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471836">
        <w:rPr>
          <w:rFonts w:ascii="Arial" w:hAnsi="Arial" w:cs="Arial"/>
          <w:b/>
          <w:bCs/>
          <w:u w:val="single"/>
        </w:rPr>
        <w:t xml:space="preserve">Technická specifikace </w:t>
      </w:r>
      <w:r w:rsidR="00DC7D6C">
        <w:rPr>
          <w:rFonts w:ascii="Arial" w:hAnsi="Arial" w:cs="Arial"/>
          <w:b/>
          <w:bCs/>
          <w:u w:val="single"/>
        </w:rPr>
        <w:t>přenos</w:t>
      </w:r>
      <w:r w:rsidR="00B77C1D">
        <w:rPr>
          <w:rFonts w:ascii="Arial" w:hAnsi="Arial" w:cs="Arial"/>
          <w:b/>
          <w:bCs/>
          <w:u w:val="single"/>
        </w:rPr>
        <w:t>ného</w:t>
      </w:r>
      <w:r>
        <w:rPr>
          <w:rFonts w:ascii="Arial" w:hAnsi="Arial" w:cs="Arial"/>
          <w:b/>
          <w:bCs/>
          <w:u w:val="single"/>
        </w:rPr>
        <w:t xml:space="preserve"> vektorov</w:t>
      </w:r>
      <w:r w:rsidR="00B77C1D">
        <w:rPr>
          <w:rFonts w:ascii="Arial" w:hAnsi="Arial" w:cs="Arial"/>
          <w:b/>
          <w:bCs/>
          <w:u w:val="single"/>
        </w:rPr>
        <w:t>ého</w:t>
      </w:r>
      <w:r>
        <w:rPr>
          <w:rFonts w:ascii="Arial" w:hAnsi="Arial" w:cs="Arial"/>
          <w:b/>
          <w:bCs/>
          <w:u w:val="single"/>
        </w:rPr>
        <w:t xml:space="preserve"> síťov</w:t>
      </w:r>
      <w:r w:rsidR="00B77C1D">
        <w:rPr>
          <w:rFonts w:ascii="Arial" w:hAnsi="Arial" w:cs="Arial"/>
          <w:b/>
          <w:bCs/>
          <w:u w:val="single"/>
        </w:rPr>
        <w:t>ého</w:t>
      </w:r>
      <w:r>
        <w:rPr>
          <w:rFonts w:ascii="Arial" w:hAnsi="Arial" w:cs="Arial"/>
          <w:b/>
          <w:bCs/>
          <w:u w:val="single"/>
        </w:rPr>
        <w:t xml:space="preserve"> analyzátor</w:t>
      </w:r>
      <w:r w:rsidR="00B77C1D">
        <w:rPr>
          <w:rFonts w:ascii="Arial" w:hAnsi="Arial" w:cs="Arial"/>
          <w:b/>
          <w:bCs/>
          <w:u w:val="single"/>
        </w:rPr>
        <w:t>u</w:t>
      </w:r>
      <w:r>
        <w:rPr>
          <w:rFonts w:ascii="Arial" w:hAnsi="Arial" w:cs="Arial"/>
          <w:b/>
          <w:bCs/>
          <w:u w:val="single"/>
        </w:rPr>
        <w:t xml:space="preserve"> </w:t>
      </w:r>
      <w:r w:rsidR="00772963">
        <w:rPr>
          <w:rFonts w:ascii="Arial" w:hAnsi="Arial" w:cs="Arial"/>
          <w:b/>
          <w:bCs/>
          <w:u w:val="single"/>
        </w:rPr>
        <w:t>(2 ks)</w:t>
      </w:r>
    </w:p>
    <w:p w14:paraId="2C011EE5" w14:textId="77777777" w:rsidR="00B7529A" w:rsidRPr="00170E72" w:rsidRDefault="00B7529A" w:rsidP="00B7529A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r w:rsidRPr="00170E72">
        <w:rPr>
          <w:rFonts w:ascii="Arial" w:hAnsi="Arial" w:cs="Arial"/>
          <w:b/>
          <w:u w:val="single"/>
        </w:rPr>
        <w:t>Vysokofrekvenční (VF) parametry</w:t>
      </w:r>
    </w:p>
    <w:p w14:paraId="712FDFD1" w14:textId="73DF07FF" w:rsidR="00772963" w:rsidRPr="00183C47" w:rsidRDefault="00772963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  <w:b/>
        </w:rPr>
      </w:pPr>
      <w:r w:rsidRPr="00183C47">
        <w:rPr>
          <w:rFonts w:ascii="Arial" w:hAnsi="Arial" w:cs="Arial"/>
        </w:rPr>
        <w:t>Kmitočtový rozsah:</w:t>
      </w:r>
      <w:r w:rsidRPr="00183C4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min. </w:t>
      </w:r>
      <w:r w:rsidR="00131B34">
        <w:rPr>
          <w:rFonts w:ascii="Arial" w:hAnsi="Arial" w:cs="Arial"/>
        </w:rPr>
        <w:t>5</w:t>
      </w:r>
      <w:r>
        <w:rPr>
          <w:rFonts w:ascii="Arial" w:hAnsi="Arial" w:cs="Arial"/>
        </w:rPr>
        <w:t>0</w:t>
      </w:r>
      <w:r w:rsidRPr="00183C47">
        <w:rPr>
          <w:rFonts w:ascii="Arial" w:hAnsi="Arial" w:cs="Arial"/>
        </w:rPr>
        <w:t xml:space="preserve"> kHz až </w:t>
      </w:r>
      <w:r>
        <w:rPr>
          <w:rFonts w:ascii="Arial" w:hAnsi="Arial" w:cs="Arial"/>
        </w:rPr>
        <w:t>18</w:t>
      </w:r>
      <w:r w:rsidRPr="00183C47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H</w:t>
      </w:r>
      <w:r w:rsidRPr="00183C47">
        <w:rPr>
          <w:rFonts w:ascii="Arial" w:hAnsi="Arial" w:cs="Arial"/>
        </w:rPr>
        <w:t>z</w:t>
      </w:r>
    </w:p>
    <w:p w14:paraId="54AA4DEF" w14:textId="1EF0C7F6" w:rsidR="00772963" w:rsidRPr="00C8099C" w:rsidRDefault="00772963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8099C">
        <w:rPr>
          <w:rFonts w:ascii="Arial" w:hAnsi="Arial" w:cs="Arial"/>
        </w:rPr>
        <w:t>Počet a typ měřicích portů:</w:t>
      </w:r>
      <w:r w:rsidRPr="00C8099C">
        <w:rPr>
          <w:rFonts w:ascii="Arial" w:hAnsi="Arial" w:cs="Arial"/>
        </w:rPr>
        <w:tab/>
      </w:r>
      <w:r w:rsidRPr="00C8099C">
        <w:rPr>
          <w:rFonts w:ascii="Arial" w:hAnsi="Arial" w:cs="Arial"/>
        </w:rPr>
        <w:tab/>
      </w:r>
      <w:r w:rsidRPr="00C8099C">
        <w:rPr>
          <w:rFonts w:ascii="Arial" w:hAnsi="Arial" w:cs="Arial"/>
        </w:rPr>
        <w:tab/>
      </w:r>
      <w:r w:rsidRPr="00C8099C">
        <w:rPr>
          <w:rFonts w:ascii="Arial" w:hAnsi="Arial" w:cs="Arial"/>
        </w:rPr>
        <w:tab/>
        <w:t>2 (</w:t>
      </w:r>
      <w:r>
        <w:rPr>
          <w:rFonts w:ascii="Arial" w:hAnsi="Arial" w:cs="Arial"/>
        </w:rPr>
        <w:t>N</w:t>
      </w:r>
      <w:r w:rsidRPr="00C809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fe</w:t>
      </w:r>
      <w:r w:rsidRPr="00C8099C">
        <w:rPr>
          <w:rFonts w:ascii="Arial" w:hAnsi="Arial" w:cs="Arial"/>
        </w:rPr>
        <w:t>male)</w:t>
      </w:r>
    </w:p>
    <w:p w14:paraId="247CB127" w14:textId="7583545E" w:rsidR="00772963" w:rsidRDefault="00772963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C8099C">
        <w:rPr>
          <w:rFonts w:ascii="Arial" w:hAnsi="Arial" w:cs="Arial"/>
        </w:rPr>
        <w:t xml:space="preserve">Dynamický rozsah v pásmu 10 </w:t>
      </w:r>
      <w:r w:rsidR="004156B1">
        <w:rPr>
          <w:rFonts w:ascii="Arial" w:hAnsi="Arial" w:cs="Arial"/>
        </w:rPr>
        <w:t>M</w:t>
      </w:r>
      <w:r w:rsidRPr="00C8099C">
        <w:rPr>
          <w:rFonts w:ascii="Arial" w:hAnsi="Arial" w:cs="Arial"/>
        </w:rPr>
        <w:t xml:space="preserve">Hz – </w:t>
      </w:r>
      <w:r w:rsidR="00163783">
        <w:rPr>
          <w:rFonts w:ascii="Arial" w:hAnsi="Arial" w:cs="Arial"/>
        </w:rPr>
        <w:t>18</w:t>
      </w:r>
      <w:r w:rsidRPr="00C8099C">
        <w:rPr>
          <w:rFonts w:ascii="Arial" w:hAnsi="Arial" w:cs="Arial"/>
        </w:rPr>
        <w:t xml:space="preserve"> GHz:</w:t>
      </w:r>
      <w:r w:rsidRPr="00C8099C">
        <w:rPr>
          <w:rFonts w:ascii="Arial" w:hAnsi="Arial" w:cs="Arial"/>
        </w:rPr>
        <w:tab/>
        <w:t xml:space="preserve">minimálně </w:t>
      </w:r>
      <w:r w:rsidR="00BD4DF3">
        <w:rPr>
          <w:rFonts w:ascii="Arial" w:hAnsi="Arial" w:cs="Arial"/>
        </w:rPr>
        <w:t>80</w:t>
      </w:r>
      <w:r w:rsidRPr="00C8099C">
        <w:rPr>
          <w:rFonts w:ascii="Arial" w:hAnsi="Arial" w:cs="Arial"/>
        </w:rPr>
        <w:t xml:space="preserve"> dB </w:t>
      </w:r>
    </w:p>
    <w:p w14:paraId="2DB8815B" w14:textId="3169BDD2" w:rsidR="0036701F" w:rsidRPr="0036701F" w:rsidRDefault="0036701F" w:rsidP="00BD23CA">
      <w:pPr>
        <w:numPr>
          <w:ilvl w:val="1"/>
          <w:numId w:val="3"/>
        </w:numPr>
        <w:spacing w:after="0" w:line="240" w:lineRule="auto"/>
        <w:ind w:left="1276" w:hanging="709"/>
        <w:rPr>
          <w:rFonts w:ascii="Arial" w:hAnsi="Arial" w:cs="Arial"/>
        </w:rPr>
      </w:pPr>
      <w:r w:rsidRPr="0001034B">
        <w:rPr>
          <w:rFonts w:ascii="Arial" w:hAnsi="Arial" w:cs="Arial"/>
        </w:rPr>
        <w:t>Max úroveň signálu na výstup</w:t>
      </w:r>
      <w:r w:rsidR="00FC009E">
        <w:rPr>
          <w:rFonts w:ascii="Arial" w:hAnsi="Arial" w:cs="Arial"/>
        </w:rPr>
        <w:t>ním</w:t>
      </w:r>
      <w:r w:rsidRPr="0001034B">
        <w:rPr>
          <w:rFonts w:ascii="Arial" w:hAnsi="Arial" w:cs="Arial"/>
        </w:rPr>
        <w:t xml:space="preserve"> portu:</w:t>
      </w:r>
    </w:p>
    <w:p w14:paraId="3A7C6A54" w14:textId="6F5D9E00" w:rsidR="0036701F" w:rsidRPr="0001034B" w:rsidRDefault="00BD23CA" w:rsidP="00BD23CA">
      <w:pPr>
        <w:spacing w:after="120" w:line="240" w:lineRule="auto"/>
        <w:ind w:left="1276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1034B" w:rsidRPr="0001034B">
        <w:rPr>
          <w:rFonts w:ascii="Arial" w:hAnsi="Arial" w:cs="Arial"/>
        </w:rPr>
        <w:t>5</w:t>
      </w:r>
      <w:r w:rsidR="0036701F" w:rsidRPr="0001034B">
        <w:rPr>
          <w:rFonts w:ascii="Arial" w:hAnsi="Arial" w:cs="Arial"/>
        </w:rPr>
        <w:t>00 kHz ≤ f ≤ 1</w:t>
      </w:r>
      <w:r w:rsidR="00D91BF0" w:rsidRPr="0001034B">
        <w:rPr>
          <w:rFonts w:ascii="Arial" w:hAnsi="Arial" w:cs="Arial"/>
        </w:rPr>
        <w:t>8</w:t>
      </w:r>
      <w:r w:rsidR="0036701F" w:rsidRPr="0001034B">
        <w:rPr>
          <w:rFonts w:ascii="Arial" w:hAnsi="Arial" w:cs="Arial"/>
        </w:rPr>
        <w:t xml:space="preserve"> MHz </w:t>
      </w:r>
      <w:r w:rsidR="0036701F" w:rsidRPr="0001034B">
        <w:rPr>
          <w:rFonts w:ascii="Arial" w:hAnsi="Arial" w:cs="Arial"/>
        </w:rPr>
        <w:tab/>
      </w:r>
      <w:r w:rsidR="0036701F" w:rsidRPr="0001034B">
        <w:rPr>
          <w:rFonts w:ascii="Arial" w:hAnsi="Arial" w:cs="Arial"/>
        </w:rPr>
        <w:tab/>
      </w:r>
      <w:r w:rsidR="0001034B" w:rsidRPr="0001034B">
        <w:rPr>
          <w:rFonts w:ascii="Arial" w:hAnsi="Arial" w:cs="Arial"/>
        </w:rPr>
        <w:tab/>
      </w:r>
      <w:r w:rsidR="0001034B" w:rsidRPr="0001034B">
        <w:rPr>
          <w:rFonts w:ascii="Arial" w:hAnsi="Arial" w:cs="Arial"/>
        </w:rPr>
        <w:tab/>
      </w:r>
      <w:r w:rsidR="0001034B" w:rsidRPr="0001034B">
        <w:rPr>
          <w:rFonts w:ascii="Arial" w:hAnsi="Arial" w:cs="Arial"/>
        </w:rPr>
        <w:tab/>
      </w:r>
      <w:r w:rsidR="0036701F" w:rsidRPr="0001034B">
        <w:rPr>
          <w:rFonts w:ascii="Arial" w:hAnsi="Arial" w:cs="Arial"/>
        </w:rPr>
        <w:t xml:space="preserve">alespoň 0 dBm </w:t>
      </w:r>
    </w:p>
    <w:p w14:paraId="0480699A" w14:textId="2982D3C8" w:rsidR="00772963" w:rsidRDefault="00772963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833734">
        <w:rPr>
          <w:rFonts w:ascii="Arial" w:hAnsi="Arial" w:cs="Arial"/>
        </w:rPr>
        <w:t>Počet bodů měření:</w:t>
      </w:r>
      <w:r w:rsidRPr="0083373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33734">
        <w:rPr>
          <w:rFonts w:ascii="Arial" w:hAnsi="Arial" w:cs="Arial"/>
        </w:rPr>
        <w:tab/>
        <w:t xml:space="preserve">alespoň </w:t>
      </w:r>
      <w:r w:rsidR="00A43049">
        <w:rPr>
          <w:rFonts w:ascii="Arial" w:hAnsi="Arial" w:cs="Arial"/>
        </w:rPr>
        <w:t>15</w:t>
      </w:r>
      <w:r w:rsidRPr="00833734">
        <w:rPr>
          <w:rFonts w:ascii="Arial" w:hAnsi="Arial" w:cs="Arial"/>
        </w:rPr>
        <w:t xml:space="preserve"> 001/ stopu</w:t>
      </w:r>
    </w:p>
    <w:p w14:paraId="4D5FFE8E" w14:textId="3F312846" w:rsidR="00772963" w:rsidRPr="00C8099C" w:rsidRDefault="00772963" w:rsidP="00BD23CA">
      <w:pPr>
        <w:numPr>
          <w:ilvl w:val="1"/>
          <w:numId w:val="3"/>
        </w:numPr>
        <w:spacing w:after="120" w:line="240" w:lineRule="auto"/>
        <w:ind w:left="1276" w:hanging="709"/>
        <w:rPr>
          <w:rFonts w:ascii="Arial" w:hAnsi="Arial" w:cs="Arial"/>
        </w:rPr>
      </w:pPr>
      <w:r w:rsidRPr="00B92874">
        <w:rPr>
          <w:rFonts w:ascii="Arial" w:hAnsi="Arial" w:cs="Arial"/>
        </w:rPr>
        <w:t xml:space="preserve">Vstupní atenuátor přijímacího portu 1 i 2: </w:t>
      </w:r>
      <w:r w:rsidRPr="00B92874">
        <w:rPr>
          <w:rFonts w:ascii="Arial" w:hAnsi="Arial" w:cs="Arial"/>
        </w:rPr>
        <w:tab/>
      </w:r>
      <w:r w:rsidRPr="00B92874">
        <w:rPr>
          <w:rFonts w:ascii="Arial" w:hAnsi="Arial" w:cs="Arial"/>
        </w:rPr>
        <w:tab/>
        <w:t xml:space="preserve">0 – </w:t>
      </w:r>
      <w:r w:rsidR="00A43049">
        <w:rPr>
          <w:rFonts w:ascii="Arial" w:hAnsi="Arial" w:cs="Arial"/>
        </w:rPr>
        <w:t>15</w:t>
      </w:r>
      <w:r w:rsidRPr="00B92874">
        <w:rPr>
          <w:rFonts w:ascii="Arial" w:hAnsi="Arial" w:cs="Arial"/>
        </w:rPr>
        <w:t xml:space="preserve"> dB (vestavěný)</w:t>
      </w:r>
    </w:p>
    <w:p w14:paraId="75626106" w14:textId="77777777" w:rsidR="00D07854" w:rsidRDefault="00D07854" w:rsidP="0001034B">
      <w:pPr>
        <w:spacing w:after="160" w:line="240" w:lineRule="auto"/>
        <w:rPr>
          <w:rFonts w:ascii="Arial" w:hAnsi="Arial" w:cs="Arial"/>
          <w:b/>
          <w:u w:val="single"/>
        </w:rPr>
      </w:pPr>
    </w:p>
    <w:p w14:paraId="6961FD41" w14:textId="76D86797" w:rsidR="00C12970" w:rsidRPr="00C15EE8" w:rsidRDefault="00C12970" w:rsidP="00C12970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r w:rsidRPr="00B22882">
        <w:rPr>
          <w:rFonts w:ascii="Arial" w:hAnsi="Arial" w:cs="Arial"/>
          <w:b/>
          <w:u w:val="single"/>
        </w:rPr>
        <w:t>Ostatní parametry</w:t>
      </w:r>
      <w:r>
        <w:rPr>
          <w:rFonts w:ascii="Arial" w:hAnsi="Arial" w:cs="Arial"/>
          <w:b/>
          <w:u w:val="single"/>
        </w:rPr>
        <w:t>, požadované měření a příslušenství</w:t>
      </w:r>
      <w:r w:rsidR="00A06596">
        <w:rPr>
          <w:rFonts w:ascii="Arial" w:hAnsi="Arial" w:cs="Arial"/>
          <w:b/>
          <w:u w:val="single"/>
        </w:rPr>
        <w:t xml:space="preserve"> ke každému ks přístroje</w:t>
      </w:r>
    </w:p>
    <w:p w14:paraId="22AE26A8" w14:textId="40823650" w:rsidR="00C775F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Měření parametrů S11, S22, S12, S21</w:t>
      </w:r>
    </w:p>
    <w:p w14:paraId="0E0DCCEE" w14:textId="77777777" w:rsidR="00C775F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Měření ztráty v kabelu z jedné strany</w:t>
      </w:r>
    </w:p>
    <w:p w14:paraId="427B8E64" w14:textId="77777777" w:rsidR="00C775F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 w:rsidRPr="00634F25">
        <w:rPr>
          <w:rFonts w:ascii="Arial" w:hAnsi="Arial" w:cs="Arial"/>
          <w:color w:val="000000"/>
        </w:rPr>
        <w:t>nalýza koaxiálních kabelů (distance to fault)</w:t>
      </w:r>
    </w:p>
    <w:p w14:paraId="74F46676" w14:textId="6A7E010C" w:rsidR="00C775F9" w:rsidRPr="0002626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Podpora externích senzorů pro měření výkonu NRP-Z51 a NRP-Z55, které již </w:t>
      </w:r>
      <w:r w:rsidR="00BD23CA">
        <w:rPr>
          <w:rFonts w:ascii="Arial" w:hAnsi="Arial" w:cs="Arial"/>
          <w:color w:val="000000"/>
        </w:rPr>
        <w:t>kupující</w:t>
      </w:r>
      <w:r w:rsidRPr="00026269">
        <w:rPr>
          <w:rFonts w:ascii="Arial" w:hAnsi="Arial" w:cs="Arial"/>
          <w:color w:val="000000"/>
        </w:rPr>
        <w:t xml:space="preserve"> vlastní</w:t>
      </w:r>
    </w:p>
    <w:p w14:paraId="68D8B2C6" w14:textId="77777777" w:rsidR="0006476A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Měření výkonu pomocí externího senzoru v závislosti na čase</w:t>
      </w:r>
    </w:p>
    <w:p w14:paraId="23D3A413" w14:textId="5B146A44" w:rsidR="0006476A" w:rsidRPr="0006476A" w:rsidRDefault="0006476A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6476A">
        <w:rPr>
          <w:rFonts w:ascii="Arial" w:hAnsi="Arial" w:cs="Arial"/>
          <w:color w:val="000000"/>
        </w:rPr>
        <w:t>Možnost pulsního měření s externími senzory výkonu</w:t>
      </w:r>
    </w:p>
    <w:p w14:paraId="5CB81772" w14:textId="77777777" w:rsidR="00C775F9" w:rsidRPr="0002626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>Měření v časové oblasti</w:t>
      </w:r>
    </w:p>
    <w:p w14:paraId="023B5BC1" w14:textId="77777777" w:rsidR="001F7E1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026269">
        <w:rPr>
          <w:rFonts w:ascii="Arial" w:hAnsi="Arial" w:cs="Arial"/>
          <w:color w:val="000000"/>
        </w:rPr>
        <w:t xml:space="preserve">Měření </w:t>
      </w:r>
      <w:r w:rsidR="00390712">
        <w:rPr>
          <w:rFonts w:ascii="Arial" w:hAnsi="Arial" w:cs="Arial"/>
          <w:color w:val="000000"/>
        </w:rPr>
        <w:t>poměru stojatého vlnění</w:t>
      </w:r>
    </w:p>
    <w:p w14:paraId="706DF043" w14:textId="77777777" w:rsidR="00BC532E" w:rsidRDefault="001F7E1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701C17">
        <w:rPr>
          <w:rFonts w:ascii="Arial" w:hAnsi="Arial" w:cs="Arial"/>
          <w:color w:val="000000"/>
        </w:rPr>
        <w:t xml:space="preserve">Možnost napájení DUT přes měřicí porty tzv. „DC Bias“ </w:t>
      </w:r>
    </w:p>
    <w:p w14:paraId="1BC009E6" w14:textId="75628308" w:rsidR="001F7E19" w:rsidRPr="00BC532E" w:rsidRDefault="00BC532E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701C17">
        <w:rPr>
          <w:rFonts w:ascii="Arial" w:hAnsi="Arial" w:cs="Arial"/>
          <w:color w:val="000000"/>
        </w:rPr>
        <w:t>Funkce vektorového voltmetru</w:t>
      </w:r>
    </w:p>
    <w:p w14:paraId="1BEAAF8F" w14:textId="5C2E70C4" w:rsidR="00C775F9" w:rsidRPr="00026269" w:rsidRDefault="00B77C1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</w:t>
      </w:r>
      <w:r w:rsidR="00C775F9" w:rsidRPr="00026269">
        <w:rPr>
          <w:rFonts w:ascii="Arial" w:hAnsi="Arial" w:cs="Arial"/>
          <w:color w:val="000000"/>
        </w:rPr>
        <w:t xml:space="preserve">alibrační kit 50 Ohm, N </w:t>
      </w:r>
      <w:r w:rsidR="00CB13C7">
        <w:rPr>
          <w:rFonts w:ascii="Arial" w:hAnsi="Arial" w:cs="Arial"/>
          <w:color w:val="000000"/>
        </w:rPr>
        <w:t>(M</w:t>
      </w:r>
      <w:r w:rsidR="00C775F9" w:rsidRPr="00026269">
        <w:rPr>
          <w:rFonts w:ascii="Arial" w:hAnsi="Arial" w:cs="Arial"/>
          <w:color w:val="000000"/>
        </w:rPr>
        <w:t>ale</w:t>
      </w:r>
      <w:r w:rsidR="00CB13C7">
        <w:rPr>
          <w:rFonts w:ascii="Arial" w:hAnsi="Arial" w:cs="Arial"/>
          <w:color w:val="000000"/>
        </w:rPr>
        <w:t>)</w:t>
      </w:r>
      <w:r w:rsidR="00C775F9" w:rsidRPr="00026269">
        <w:rPr>
          <w:rFonts w:ascii="Arial" w:hAnsi="Arial" w:cs="Arial"/>
          <w:color w:val="000000"/>
        </w:rPr>
        <w:t xml:space="preserve"> 0 – 18 GHz </w:t>
      </w:r>
    </w:p>
    <w:p w14:paraId="155DC91C" w14:textId="7744D749" w:rsidR="00C775F9" w:rsidRPr="00026269" w:rsidRDefault="00B77C1D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</w:t>
      </w:r>
      <w:r w:rsidR="00C775F9" w:rsidRPr="00026269">
        <w:rPr>
          <w:rFonts w:ascii="Arial" w:hAnsi="Arial" w:cs="Arial"/>
          <w:color w:val="000000"/>
        </w:rPr>
        <w:t xml:space="preserve">alibrační kit 50 Ohm, N </w:t>
      </w:r>
      <w:r w:rsidR="00CB13C7">
        <w:rPr>
          <w:rFonts w:ascii="Arial" w:hAnsi="Arial" w:cs="Arial"/>
          <w:color w:val="000000"/>
        </w:rPr>
        <w:t>(F</w:t>
      </w:r>
      <w:r w:rsidR="00C775F9" w:rsidRPr="00026269">
        <w:rPr>
          <w:rFonts w:ascii="Arial" w:hAnsi="Arial" w:cs="Arial"/>
          <w:color w:val="000000"/>
        </w:rPr>
        <w:t>emale</w:t>
      </w:r>
      <w:r w:rsidR="00CB13C7">
        <w:rPr>
          <w:rFonts w:ascii="Arial" w:hAnsi="Arial" w:cs="Arial"/>
          <w:color w:val="000000"/>
        </w:rPr>
        <w:t>)</w:t>
      </w:r>
      <w:r w:rsidR="00C775F9" w:rsidRPr="00026269">
        <w:rPr>
          <w:rFonts w:ascii="Arial" w:hAnsi="Arial" w:cs="Arial"/>
          <w:color w:val="000000"/>
        </w:rPr>
        <w:t xml:space="preserve"> 0 – 18 GHz </w:t>
      </w:r>
    </w:p>
    <w:p w14:paraId="49F8E793" w14:textId="59C4359A" w:rsidR="00C775F9" w:rsidRPr="00026269" w:rsidRDefault="00C84992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2</w:t>
      </w:r>
      <w:r w:rsidR="00C775F9" w:rsidRPr="00026269">
        <w:rPr>
          <w:rFonts w:ascii="Arial" w:hAnsi="Arial" w:cs="Arial"/>
          <w:color w:val="000000"/>
        </w:rPr>
        <w:t xml:space="preserve"> k</w:t>
      </w:r>
      <w:r w:rsidR="00476FAD">
        <w:rPr>
          <w:rFonts w:ascii="Arial" w:hAnsi="Arial" w:cs="Arial"/>
          <w:color w:val="000000"/>
        </w:rPr>
        <w:t>s</w:t>
      </w:r>
      <w:r w:rsidR="00C775F9" w:rsidRPr="00026269">
        <w:rPr>
          <w:rFonts w:ascii="Arial" w:hAnsi="Arial" w:cs="Arial"/>
          <w:color w:val="000000"/>
        </w:rPr>
        <w:t xml:space="preserve"> propojovacích koaxiálních kabelů </w:t>
      </w:r>
      <w:r w:rsidR="00E7025E">
        <w:rPr>
          <w:rFonts w:ascii="Arial" w:hAnsi="Arial" w:cs="Arial"/>
          <w:color w:val="000000"/>
        </w:rPr>
        <w:t>N</w:t>
      </w:r>
      <w:r w:rsidR="00C775F9" w:rsidRPr="00026269">
        <w:rPr>
          <w:rFonts w:ascii="Arial" w:hAnsi="Arial" w:cs="Arial"/>
          <w:color w:val="000000"/>
        </w:rPr>
        <w:t xml:space="preserve"> (</w:t>
      </w:r>
      <w:r w:rsidR="00E7025E">
        <w:rPr>
          <w:rFonts w:ascii="Arial" w:hAnsi="Arial" w:cs="Arial"/>
          <w:color w:val="000000"/>
        </w:rPr>
        <w:t>M</w:t>
      </w:r>
      <w:r w:rsidR="00C775F9" w:rsidRPr="00026269">
        <w:rPr>
          <w:rFonts w:ascii="Arial" w:hAnsi="Arial" w:cs="Arial"/>
          <w:color w:val="000000"/>
        </w:rPr>
        <w:t xml:space="preserve">ale) na </w:t>
      </w:r>
      <w:r w:rsidR="00E7025E">
        <w:rPr>
          <w:rFonts w:ascii="Arial" w:hAnsi="Arial" w:cs="Arial"/>
          <w:color w:val="000000"/>
        </w:rPr>
        <w:t>N</w:t>
      </w:r>
      <w:r w:rsidR="00C775F9" w:rsidRPr="00026269">
        <w:rPr>
          <w:rFonts w:ascii="Arial" w:hAnsi="Arial" w:cs="Arial"/>
          <w:color w:val="000000"/>
        </w:rPr>
        <w:t xml:space="preserve"> (Male)</w:t>
      </w:r>
      <w:r w:rsidR="00DA3AB5">
        <w:rPr>
          <w:rFonts w:ascii="Arial" w:hAnsi="Arial" w:cs="Arial"/>
          <w:color w:val="000000"/>
        </w:rPr>
        <w:t>, DC – 18 GHz, alespoň 900</w:t>
      </w:r>
      <w:r w:rsidR="00BD23CA">
        <w:rPr>
          <w:rFonts w:ascii="Arial" w:hAnsi="Arial" w:cs="Arial"/>
          <w:color w:val="000000"/>
        </w:rPr>
        <w:t> </w:t>
      </w:r>
      <w:r w:rsidR="00DA3AB5">
        <w:rPr>
          <w:rFonts w:ascii="Arial" w:hAnsi="Arial" w:cs="Arial"/>
          <w:color w:val="000000"/>
        </w:rPr>
        <w:t>mm, fázově stabilní</w:t>
      </w:r>
      <w:r w:rsidR="00C775F9" w:rsidRPr="00026269">
        <w:rPr>
          <w:rFonts w:ascii="Arial" w:hAnsi="Arial" w:cs="Arial"/>
          <w:color w:val="000000"/>
        </w:rPr>
        <w:t xml:space="preserve"> </w:t>
      </w:r>
    </w:p>
    <w:p w14:paraId="561461B1" w14:textId="05BBC297" w:rsidR="00C775F9" w:rsidRPr="00026269" w:rsidRDefault="00C84992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C775F9" w:rsidRPr="00026269">
        <w:rPr>
          <w:rFonts w:ascii="Arial" w:hAnsi="Arial" w:cs="Arial"/>
          <w:color w:val="000000"/>
        </w:rPr>
        <w:t xml:space="preserve"> k</w:t>
      </w:r>
      <w:r w:rsidR="00476FAD">
        <w:rPr>
          <w:rFonts w:ascii="Arial" w:hAnsi="Arial" w:cs="Arial"/>
          <w:color w:val="000000"/>
        </w:rPr>
        <w:t>s</w:t>
      </w:r>
      <w:r w:rsidR="00C775F9" w:rsidRPr="00026269">
        <w:rPr>
          <w:rFonts w:ascii="Arial" w:hAnsi="Arial" w:cs="Arial"/>
          <w:color w:val="000000"/>
        </w:rPr>
        <w:t xml:space="preserve"> koaxiálních adaptérů </w:t>
      </w:r>
      <w:r w:rsidR="00DA3AB5">
        <w:rPr>
          <w:rFonts w:ascii="Arial" w:hAnsi="Arial" w:cs="Arial"/>
          <w:color w:val="000000"/>
        </w:rPr>
        <w:t>N</w:t>
      </w:r>
      <w:r w:rsidR="00C775F9" w:rsidRPr="00026269">
        <w:rPr>
          <w:rFonts w:ascii="Arial" w:hAnsi="Arial" w:cs="Arial"/>
          <w:color w:val="000000"/>
        </w:rPr>
        <w:t xml:space="preserve"> (Female) – N (Female)</w:t>
      </w:r>
      <w:r w:rsidR="00D610B1">
        <w:rPr>
          <w:rFonts w:ascii="Arial" w:hAnsi="Arial" w:cs="Arial"/>
          <w:color w:val="000000"/>
        </w:rPr>
        <w:t>, DC – 18 GHz</w:t>
      </w:r>
      <w:r w:rsidR="00C775F9" w:rsidRPr="00026269">
        <w:rPr>
          <w:rFonts w:ascii="Arial" w:hAnsi="Arial" w:cs="Arial"/>
          <w:color w:val="000000"/>
        </w:rPr>
        <w:t xml:space="preserve"> </w:t>
      </w:r>
    </w:p>
    <w:p w14:paraId="52F22C17" w14:textId="57168345" w:rsidR="00C775F9" w:rsidRPr="00026269" w:rsidRDefault="00121A2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</w:t>
      </w:r>
      <w:r w:rsidR="00C775F9" w:rsidRPr="00026269">
        <w:rPr>
          <w:rFonts w:ascii="Arial" w:hAnsi="Arial" w:cs="Arial"/>
          <w:color w:val="000000"/>
        </w:rPr>
        <w:t>rašna na přenášení</w:t>
      </w:r>
      <w:r w:rsidR="00A91698">
        <w:rPr>
          <w:rFonts w:ascii="Arial" w:hAnsi="Arial" w:cs="Arial"/>
          <w:color w:val="000000"/>
        </w:rPr>
        <w:t xml:space="preserve"> </w:t>
      </w:r>
    </w:p>
    <w:p w14:paraId="1F41F52E" w14:textId="23B7B792" w:rsidR="00C775F9" w:rsidRPr="00026269" w:rsidRDefault="00A91698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</w:t>
      </w:r>
      <w:r w:rsidR="00C775F9" w:rsidRPr="00026269">
        <w:rPr>
          <w:rFonts w:ascii="Arial" w:hAnsi="Arial" w:cs="Arial"/>
          <w:color w:val="000000"/>
        </w:rPr>
        <w:t>omentový klíč pro konektory N</w:t>
      </w:r>
      <w:r>
        <w:rPr>
          <w:rFonts w:ascii="Arial" w:hAnsi="Arial" w:cs="Arial"/>
          <w:color w:val="000000"/>
        </w:rPr>
        <w:t xml:space="preserve"> </w:t>
      </w:r>
    </w:p>
    <w:p w14:paraId="6169B83D" w14:textId="7D0EA6EE" w:rsidR="00C775F9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4C3573">
        <w:rPr>
          <w:rFonts w:ascii="Arial" w:hAnsi="Arial" w:cs="Arial"/>
          <w:color w:val="000000"/>
        </w:rPr>
        <w:t xml:space="preserve">Záruční doba nejméně </w:t>
      </w:r>
      <w:r>
        <w:rPr>
          <w:rFonts w:ascii="Arial" w:hAnsi="Arial" w:cs="Arial"/>
          <w:color w:val="000000"/>
        </w:rPr>
        <w:t>5</w:t>
      </w:r>
      <w:r w:rsidRPr="004C3573">
        <w:rPr>
          <w:rFonts w:ascii="Arial" w:hAnsi="Arial" w:cs="Arial"/>
          <w:color w:val="000000"/>
        </w:rPr>
        <w:t xml:space="preserve"> </w:t>
      </w:r>
      <w:r w:rsidR="00FC009E">
        <w:rPr>
          <w:rFonts w:ascii="Arial" w:hAnsi="Arial" w:cs="Arial"/>
          <w:color w:val="000000"/>
        </w:rPr>
        <w:t>let</w:t>
      </w:r>
    </w:p>
    <w:p w14:paraId="54E66CCB" w14:textId="3C5867C5" w:rsidR="00E177E7" w:rsidRDefault="0063562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Bateriové provedení </w:t>
      </w:r>
      <w:r w:rsidR="00B90BB2">
        <w:rPr>
          <w:rFonts w:ascii="Arial" w:hAnsi="Arial" w:cs="Arial"/>
          <w:color w:val="000000"/>
        </w:rPr>
        <w:t>–</w:t>
      </w:r>
      <w:r>
        <w:rPr>
          <w:rFonts w:ascii="Arial" w:hAnsi="Arial" w:cs="Arial"/>
          <w:color w:val="000000"/>
        </w:rPr>
        <w:t xml:space="preserve"> </w:t>
      </w:r>
      <w:r w:rsidR="00B90BB2">
        <w:rPr>
          <w:rFonts w:ascii="Arial" w:hAnsi="Arial" w:cs="Arial"/>
          <w:color w:val="000000"/>
        </w:rPr>
        <w:t>výdrž baterie min. 4 hodiny</w:t>
      </w:r>
    </w:p>
    <w:p w14:paraId="439E577A" w14:textId="548EF081" w:rsidR="00B90BB2" w:rsidRDefault="0090121B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</w:t>
      </w:r>
      <w:r w:rsidR="00B90BB2">
        <w:rPr>
          <w:rFonts w:ascii="Arial" w:hAnsi="Arial" w:cs="Arial"/>
          <w:color w:val="000000"/>
        </w:rPr>
        <w:t>áhradní baterie</w:t>
      </w:r>
    </w:p>
    <w:p w14:paraId="0A8C1552" w14:textId="53AC919C" w:rsidR="008963AA" w:rsidRDefault="00C775F9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 w:rsidRPr="00B90BB2">
        <w:rPr>
          <w:rFonts w:ascii="Arial" w:hAnsi="Arial" w:cs="Arial"/>
          <w:color w:val="000000"/>
        </w:rPr>
        <w:t>Externí nabíječka baterie</w:t>
      </w:r>
      <w:r w:rsidR="00772963">
        <w:rPr>
          <w:rFonts w:ascii="Arial" w:hAnsi="Arial" w:cs="Arial"/>
          <w:color w:val="000000"/>
        </w:rPr>
        <w:t xml:space="preserve"> 230 V </w:t>
      </w:r>
    </w:p>
    <w:p w14:paraId="454A8EF4" w14:textId="1CEA3257" w:rsidR="00772963" w:rsidRDefault="00772963" w:rsidP="00BD23CA">
      <w:pPr>
        <w:numPr>
          <w:ilvl w:val="1"/>
          <w:numId w:val="3"/>
        </w:numPr>
        <w:shd w:val="clear" w:color="auto" w:fill="FFFFFF"/>
        <w:tabs>
          <w:tab w:val="left" w:pos="6521"/>
        </w:tabs>
        <w:spacing w:after="120" w:line="240" w:lineRule="auto"/>
        <w:ind w:left="1276" w:hanging="709"/>
        <w:jc w:val="both"/>
        <w:outlineLvl w:val="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Nabíječka do auta</w:t>
      </w:r>
    </w:p>
    <w:p w14:paraId="779C414E" w14:textId="77777777" w:rsidR="00B90BB2" w:rsidRPr="00B90BB2" w:rsidRDefault="00B90BB2" w:rsidP="00B90BB2">
      <w:pPr>
        <w:shd w:val="clear" w:color="auto" w:fill="FFFFFF"/>
        <w:tabs>
          <w:tab w:val="left" w:pos="6521"/>
        </w:tabs>
        <w:spacing w:after="120" w:line="240" w:lineRule="auto"/>
        <w:ind w:left="1077"/>
        <w:outlineLvl w:val="2"/>
        <w:rPr>
          <w:rFonts w:ascii="Arial" w:hAnsi="Arial" w:cs="Arial"/>
          <w:color w:val="000000"/>
        </w:rPr>
      </w:pPr>
    </w:p>
    <w:p w14:paraId="3506BF08" w14:textId="77777777" w:rsidR="007B18E7" w:rsidRPr="00F44C8E" w:rsidRDefault="007B18E7" w:rsidP="007B18E7">
      <w:pPr>
        <w:spacing w:after="0" w:line="240" w:lineRule="auto"/>
        <w:ind w:left="1276" w:hanging="1276"/>
        <w:jc w:val="both"/>
        <w:rPr>
          <w:rFonts w:ascii="Arial" w:hAnsi="Arial" w:cs="Arial"/>
          <w:i/>
          <w:iCs/>
        </w:rPr>
      </w:pPr>
      <w:r w:rsidRPr="007154E2">
        <w:rPr>
          <w:rFonts w:ascii="Arial" w:hAnsi="Arial" w:cs="Arial"/>
          <w:bCs/>
          <w:i/>
          <w:iCs/>
          <w:highlight w:val="yellow"/>
        </w:rPr>
        <w:t>Poznámka:</w:t>
      </w:r>
      <w:r w:rsidR="008A59CA" w:rsidRPr="007154E2">
        <w:rPr>
          <w:rFonts w:ascii="Arial" w:hAnsi="Arial" w:cs="Arial"/>
          <w:bCs/>
          <w:i/>
          <w:iCs/>
          <w:highlight w:val="yellow"/>
        </w:rPr>
        <w:tab/>
      </w:r>
      <w:r w:rsidRPr="007154E2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 technickou specifikací, z níž budou zřejmé nabízené parametry.</w:t>
      </w:r>
    </w:p>
    <w:sectPr w:rsidR="007B18E7" w:rsidRPr="00F44C8E" w:rsidSect="00AC542D">
      <w:headerReference w:type="default" r:id="rId11"/>
      <w:pgSz w:w="11906" w:h="16838" w:code="9"/>
      <w:pgMar w:top="1559" w:right="1191" w:bottom="680" w:left="1191" w:header="851" w:footer="45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BB235" w16cex:dateUtc="2025-04-29T07:23:00Z"/>
  <w16cex:commentExtensible w16cex:durableId="0E4589D3" w16cex:dateUtc="2025-04-29T07:25:00Z"/>
  <w16cex:commentExtensible w16cex:durableId="2C33F7E1" w16cex:dateUtc="2025-04-29T07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4F182" w14:textId="77777777" w:rsidR="004B6BE8" w:rsidRDefault="004B6BE8" w:rsidP="008F154E">
      <w:pPr>
        <w:spacing w:after="0" w:line="240" w:lineRule="auto"/>
      </w:pPr>
      <w:r>
        <w:separator/>
      </w:r>
    </w:p>
  </w:endnote>
  <w:endnote w:type="continuationSeparator" w:id="0">
    <w:p w14:paraId="605EE38F" w14:textId="77777777" w:rsidR="004B6BE8" w:rsidRDefault="004B6BE8" w:rsidP="008F154E">
      <w:pPr>
        <w:spacing w:after="0" w:line="240" w:lineRule="auto"/>
      </w:pPr>
      <w:r>
        <w:continuationSeparator/>
      </w:r>
    </w:p>
  </w:endnote>
  <w:endnote w:type="continuationNotice" w:id="1">
    <w:p w14:paraId="23F50966" w14:textId="77777777" w:rsidR="004B6BE8" w:rsidRDefault="004B6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C10A3" w14:textId="77777777" w:rsidR="004B6BE8" w:rsidRDefault="004B6BE8" w:rsidP="008F154E">
      <w:pPr>
        <w:spacing w:after="0" w:line="240" w:lineRule="auto"/>
      </w:pPr>
      <w:r>
        <w:separator/>
      </w:r>
    </w:p>
  </w:footnote>
  <w:footnote w:type="continuationSeparator" w:id="0">
    <w:p w14:paraId="61622ADB" w14:textId="77777777" w:rsidR="004B6BE8" w:rsidRDefault="004B6BE8" w:rsidP="008F154E">
      <w:pPr>
        <w:spacing w:after="0" w:line="240" w:lineRule="auto"/>
      </w:pPr>
      <w:r>
        <w:continuationSeparator/>
      </w:r>
    </w:p>
  </w:footnote>
  <w:footnote w:type="continuationNotice" w:id="1">
    <w:p w14:paraId="0ADEC90D" w14:textId="77777777" w:rsidR="004B6BE8" w:rsidRDefault="004B6B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540F" w14:textId="520A4BD3" w:rsidR="009E3809" w:rsidRPr="00697117" w:rsidRDefault="00697117" w:rsidP="00F924B3">
    <w:pPr>
      <w:spacing w:before="240" w:after="0"/>
      <w:jc w:val="right"/>
    </w:pPr>
    <w:r w:rsidRPr="00D53A2A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24FC9"/>
    <w:multiLevelType w:val="hybridMultilevel"/>
    <w:tmpl w:val="FC6A2E88"/>
    <w:lvl w:ilvl="0" w:tplc="2A74EB50">
      <w:start w:val="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605"/>
    <w:multiLevelType w:val="multilevel"/>
    <w:tmpl w:val="4F5C0914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99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11" w:hanging="423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2" w15:restartNumberingAfterBreak="0">
    <w:nsid w:val="28F4483F"/>
    <w:multiLevelType w:val="hybridMultilevel"/>
    <w:tmpl w:val="2654AB32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ind w:left="360" w:hanging="36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4" w15:restartNumberingAfterBreak="0">
    <w:nsid w:val="37020C89"/>
    <w:multiLevelType w:val="hybridMultilevel"/>
    <w:tmpl w:val="806C2388"/>
    <w:lvl w:ilvl="0" w:tplc="3F6A3234">
      <w:start w:val="1"/>
      <w:numFmt w:val="decimal"/>
      <w:lvlText w:val="2.%1.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 w15:restartNumberingAfterBreak="0">
    <w:nsid w:val="388E6BEF"/>
    <w:multiLevelType w:val="multilevel"/>
    <w:tmpl w:val="8C787C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8" w15:restartNumberingAfterBreak="0">
    <w:nsid w:val="4DF454D9"/>
    <w:multiLevelType w:val="multilevel"/>
    <w:tmpl w:val="FC087218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9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460F5"/>
    <w:multiLevelType w:val="hybridMultilevel"/>
    <w:tmpl w:val="DC7AB110"/>
    <w:lvl w:ilvl="0" w:tplc="1CF8D714">
      <w:start w:val="1"/>
      <w:numFmt w:val="decimal"/>
      <w:lvlText w:val="1.%1.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3"/>
  </w:num>
  <w:num w:numId="6">
    <w:abstractNumId w:val="7"/>
  </w:num>
  <w:num w:numId="7">
    <w:abstractNumId w:val="11"/>
  </w:num>
  <w:num w:numId="8">
    <w:abstractNumId w:val="13"/>
  </w:num>
  <w:num w:numId="9">
    <w:abstractNumId w:val="6"/>
  </w:num>
  <w:num w:numId="10">
    <w:abstractNumId w:val="4"/>
  </w:num>
  <w:num w:numId="11">
    <w:abstractNumId w:val="5"/>
  </w:num>
  <w:num w:numId="12">
    <w:abstractNumId w:val="12"/>
  </w:num>
  <w:num w:numId="13">
    <w:abstractNumId w:val="9"/>
  </w:num>
  <w:num w:numId="14">
    <w:abstractNumId w:val="8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256F"/>
    <w:rsid w:val="0001034B"/>
    <w:rsid w:val="00026269"/>
    <w:rsid w:val="000426EE"/>
    <w:rsid w:val="00043E50"/>
    <w:rsid w:val="00046139"/>
    <w:rsid w:val="00047EA5"/>
    <w:rsid w:val="000562D0"/>
    <w:rsid w:val="0006476A"/>
    <w:rsid w:val="00065F0E"/>
    <w:rsid w:val="00074682"/>
    <w:rsid w:val="00080BC4"/>
    <w:rsid w:val="00082004"/>
    <w:rsid w:val="00087BD1"/>
    <w:rsid w:val="00094472"/>
    <w:rsid w:val="00094736"/>
    <w:rsid w:val="0009648A"/>
    <w:rsid w:val="000A328D"/>
    <w:rsid w:val="000B2C43"/>
    <w:rsid w:val="000B5386"/>
    <w:rsid w:val="000B6655"/>
    <w:rsid w:val="000C5AB1"/>
    <w:rsid w:val="000D181C"/>
    <w:rsid w:val="000D7635"/>
    <w:rsid w:val="000E0971"/>
    <w:rsid w:val="000E30BE"/>
    <w:rsid w:val="000E4413"/>
    <w:rsid w:val="000E6155"/>
    <w:rsid w:val="000F54E1"/>
    <w:rsid w:val="00100887"/>
    <w:rsid w:val="00107D4A"/>
    <w:rsid w:val="00112B42"/>
    <w:rsid w:val="00121A2B"/>
    <w:rsid w:val="00131B34"/>
    <w:rsid w:val="00131F71"/>
    <w:rsid w:val="00133DCC"/>
    <w:rsid w:val="00144511"/>
    <w:rsid w:val="00155C7E"/>
    <w:rsid w:val="00160F14"/>
    <w:rsid w:val="001616A3"/>
    <w:rsid w:val="00162C94"/>
    <w:rsid w:val="00163783"/>
    <w:rsid w:val="001804E3"/>
    <w:rsid w:val="001812FA"/>
    <w:rsid w:val="00181B4C"/>
    <w:rsid w:val="00183C47"/>
    <w:rsid w:val="001936FB"/>
    <w:rsid w:val="001946B4"/>
    <w:rsid w:val="001A314B"/>
    <w:rsid w:val="001A34F7"/>
    <w:rsid w:val="001A4FFE"/>
    <w:rsid w:val="001B5974"/>
    <w:rsid w:val="001D0C35"/>
    <w:rsid w:val="001D1000"/>
    <w:rsid w:val="001D1A7C"/>
    <w:rsid w:val="001D30E5"/>
    <w:rsid w:val="001D4B6B"/>
    <w:rsid w:val="001D62E8"/>
    <w:rsid w:val="001F238E"/>
    <w:rsid w:val="001F336C"/>
    <w:rsid w:val="001F7E19"/>
    <w:rsid w:val="002023C5"/>
    <w:rsid w:val="002140DE"/>
    <w:rsid w:val="00223E9F"/>
    <w:rsid w:val="00225F9E"/>
    <w:rsid w:val="00227652"/>
    <w:rsid w:val="002307B8"/>
    <w:rsid w:val="00232511"/>
    <w:rsid w:val="002364B4"/>
    <w:rsid w:val="002402AC"/>
    <w:rsid w:val="00240ED9"/>
    <w:rsid w:val="002457BE"/>
    <w:rsid w:val="00247918"/>
    <w:rsid w:val="00251249"/>
    <w:rsid w:val="00251E66"/>
    <w:rsid w:val="00251F73"/>
    <w:rsid w:val="00263FB7"/>
    <w:rsid w:val="002668CC"/>
    <w:rsid w:val="00272C4D"/>
    <w:rsid w:val="00274C84"/>
    <w:rsid w:val="00284B6E"/>
    <w:rsid w:val="00287FF5"/>
    <w:rsid w:val="002A0CCE"/>
    <w:rsid w:val="002A1006"/>
    <w:rsid w:val="002A566F"/>
    <w:rsid w:val="002A671A"/>
    <w:rsid w:val="002B11DB"/>
    <w:rsid w:val="002B1FE4"/>
    <w:rsid w:val="002B52BA"/>
    <w:rsid w:val="002C457E"/>
    <w:rsid w:val="002C5BD2"/>
    <w:rsid w:val="002D2649"/>
    <w:rsid w:val="002D3ECA"/>
    <w:rsid w:val="002D4129"/>
    <w:rsid w:val="002F1D5E"/>
    <w:rsid w:val="002F5A48"/>
    <w:rsid w:val="0030262B"/>
    <w:rsid w:val="0031007C"/>
    <w:rsid w:val="003144F0"/>
    <w:rsid w:val="003152E9"/>
    <w:rsid w:val="0032019E"/>
    <w:rsid w:val="00324ED2"/>
    <w:rsid w:val="0032770E"/>
    <w:rsid w:val="00334936"/>
    <w:rsid w:val="00337BAD"/>
    <w:rsid w:val="00343236"/>
    <w:rsid w:val="00345477"/>
    <w:rsid w:val="00361B08"/>
    <w:rsid w:val="0036306D"/>
    <w:rsid w:val="00365B77"/>
    <w:rsid w:val="0036701F"/>
    <w:rsid w:val="003673EB"/>
    <w:rsid w:val="0036750F"/>
    <w:rsid w:val="0037595E"/>
    <w:rsid w:val="00375F44"/>
    <w:rsid w:val="003760A6"/>
    <w:rsid w:val="00377092"/>
    <w:rsid w:val="00380789"/>
    <w:rsid w:val="00390712"/>
    <w:rsid w:val="003A50CF"/>
    <w:rsid w:val="003B0FED"/>
    <w:rsid w:val="003B5948"/>
    <w:rsid w:val="003B647E"/>
    <w:rsid w:val="003C6446"/>
    <w:rsid w:val="003C7B4E"/>
    <w:rsid w:val="003F68E6"/>
    <w:rsid w:val="004035E9"/>
    <w:rsid w:val="00405EF2"/>
    <w:rsid w:val="00410BB2"/>
    <w:rsid w:val="00410F89"/>
    <w:rsid w:val="004156B1"/>
    <w:rsid w:val="00417624"/>
    <w:rsid w:val="004202FB"/>
    <w:rsid w:val="00421314"/>
    <w:rsid w:val="004453B3"/>
    <w:rsid w:val="00445E90"/>
    <w:rsid w:val="00451208"/>
    <w:rsid w:val="004570B6"/>
    <w:rsid w:val="0047086B"/>
    <w:rsid w:val="00471089"/>
    <w:rsid w:val="00476CC8"/>
    <w:rsid w:val="00476FAD"/>
    <w:rsid w:val="00476FF4"/>
    <w:rsid w:val="0047757A"/>
    <w:rsid w:val="00481F4F"/>
    <w:rsid w:val="004856BC"/>
    <w:rsid w:val="00492B60"/>
    <w:rsid w:val="0049762B"/>
    <w:rsid w:val="004A0B02"/>
    <w:rsid w:val="004A2373"/>
    <w:rsid w:val="004B4A54"/>
    <w:rsid w:val="004B6BE8"/>
    <w:rsid w:val="004C3573"/>
    <w:rsid w:val="004C3EC1"/>
    <w:rsid w:val="004C4F6A"/>
    <w:rsid w:val="004C74C9"/>
    <w:rsid w:val="004D14EB"/>
    <w:rsid w:val="004E3A5A"/>
    <w:rsid w:val="004E3BEE"/>
    <w:rsid w:val="004E769D"/>
    <w:rsid w:val="004F0403"/>
    <w:rsid w:val="004F1BAD"/>
    <w:rsid w:val="004F4647"/>
    <w:rsid w:val="004F6BA9"/>
    <w:rsid w:val="004F75E9"/>
    <w:rsid w:val="00500612"/>
    <w:rsid w:val="00502687"/>
    <w:rsid w:val="00503A56"/>
    <w:rsid w:val="005179EE"/>
    <w:rsid w:val="0052050A"/>
    <w:rsid w:val="00543687"/>
    <w:rsid w:val="00544A63"/>
    <w:rsid w:val="00545B95"/>
    <w:rsid w:val="005538D6"/>
    <w:rsid w:val="00566405"/>
    <w:rsid w:val="00566902"/>
    <w:rsid w:val="005706E8"/>
    <w:rsid w:val="005849F1"/>
    <w:rsid w:val="005867C7"/>
    <w:rsid w:val="00592D8A"/>
    <w:rsid w:val="005A2E83"/>
    <w:rsid w:val="005A5066"/>
    <w:rsid w:val="005A7B60"/>
    <w:rsid w:val="005B57BD"/>
    <w:rsid w:val="005C2223"/>
    <w:rsid w:val="005C61B7"/>
    <w:rsid w:val="005D0E84"/>
    <w:rsid w:val="005D5B5A"/>
    <w:rsid w:val="005E2598"/>
    <w:rsid w:val="005E69C3"/>
    <w:rsid w:val="005F0428"/>
    <w:rsid w:val="005F5F18"/>
    <w:rsid w:val="005F6A3E"/>
    <w:rsid w:val="00600BE8"/>
    <w:rsid w:val="00602137"/>
    <w:rsid w:val="00613170"/>
    <w:rsid w:val="00624AFA"/>
    <w:rsid w:val="00634F25"/>
    <w:rsid w:val="00635629"/>
    <w:rsid w:val="00640E4C"/>
    <w:rsid w:val="00642147"/>
    <w:rsid w:val="00650940"/>
    <w:rsid w:val="00650C8E"/>
    <w:rsid w:val="006564D1"/>
    <w:rsid w:val="006566B8"/>
    <w:rsid w:val="006575CB"/>
    <w:rsid w:val="00661EC9"/>
    <w:rsid w:val="00664C1B"/>
    <w:rsid w:val="00665646"/>
    <w:rsid w:val="00667EAB"/>
    <w:rsid w:val="00675D72"/>
    <w:rsid w:val="00690D99"/>
    <w:rsid w:val="00694A2C"/>
    <w:rsid w:val="00697117"/>
    <w:rsid w:val="006A4272"/>
    <w:rsid w:val="006A7A46"/>
    <w:rsid w:val="006B2B31"/>
    <w:rsid w:val="006B489D"/>
    <w:rsid w:val="006C1BB8"/>
    <w:rsid w:val="006C20A3"/>
    <w:rsid w:val="006C4DC9"/>
    <w:rsid w:val="006C5BBF"/>
    <w:rsid w:val="006E0440"/>
    <w:rsid w:val="006F6B02"/>
    <w:rsid w:val="006F6CB2"/>
    <w:rsid w:val="006F7703"/>
    <w:rsid w:val="00701C17"/>
    <w:rsid w:val="00703A23"/>
    <w:rsid w:val="007108D8"/>
    <w:rsid w:val="00710E83"/>
    <w:rsid w:val="007117C7"/>
    <w:rsid w:val="007154E2"/>
    <w:rsid w:val="00722C27"/>
    <w:rsid w:val="007241B6"/>
    <w:rsid w:val="00725625"/>
    <w:rsid w:val="00731DAB"/>
    <w:rsid w:val="00745A21"/>
    <w:rsid w:val="00750494"/>
    <w:rsid w:val="00751A9E"/>
    <w:rsid w:val="007531C8"/>
    <w:rsid w:val="00756473"/>
    <w:rsid w:val="007604FD"/>
    <w:rsid w:val="0076794F"/>
    <w:rsid w:val="00770B53"/>
    <w:rsid w:val="00771325"/>
    <w:rsid w:val="00772963"/>
    <w:rsid w:val="00781F11"/>
    <w:rsid w:val="007856DB"/>
    <w:rsid w:val="007874D7"/>
    <w:rsid w:val="00792027"/>
    <w:rsid w:val="00793442"/>
    <w:rsid w:val="007B18E7"/>
    <w:rsid w:val="007B38E3"/>
    <w:rsid w:val="007B4A60"/>
    <w:rsid w:val="007B5087"/>
    <w:rsid w:val="007B7DCB"/>
    <w:rsid w:val="007C6182"/>
    <w:rsid w:val="007C7485"/>
    <w:rsid w:val="007D1FF5"/>
    <w:rsid w:val="007E2A22"/>
    <w:rsid w:val="007E3A88"/>
    <w:rsid w:val="007E4269"/>
    <w:rsid w:val="007E5AB4"/>
    <w:rsid w:val="007F1C0F"/>
    <w:rsid w:val="007F29F2"/>
    <w:rsid w:val="008004B6"/>
    <w:rsid w:val="0080285B"/>
    <w:rsid w:val="0081342B"/>
    <w:rsid w:val="00814005"/>
    <w:rsid w:val="00815665"/>
    <w:rsid w:val="00815E30"/>
    <w:rsid w:val="00825DF3"/>
    <w:rsid w:val="008272D1"/>
    <w:rsid w:val="00833734"/>
    <w:rsid w:val="00836F16"/>
    <w:rsid w:val="008419DF"/>
    <w:rsid w:val="0084345C"/>
    <w:rsid w:val="00852D62"/>
    <w:rsid w:val="00853762"/>
    <w:rsid w:val="00856702"/>
    <w:rsid w:val="008568F6"/>
    <w:rsid w:val="00861919"/>
    <w:rsid w:val="00867002"/>
    <w:rsid w:val="00872EF0"/>
    <w:rsid w:val="00873C5C"/>
    <w:rsid w:val="00877139"/>
    <w:rsid w:val="00881D44"/>
    <w:rsid w:val="00885FBC"/>
    <w:rsid w:val="0089042A"/>
    <w:rsid w:val="008913C1"/>
    <w:rsid w:val="00892AEC"/>
    <w:rsid w:val="008944FA"/>
    <w:rsid w:val="008963AA"/>
    <w:rsid w:val="008A162B"/>
    <w:rsid w:val="008A3155"/>
    <w:rsid w:val="008A59CA"/>
    <w:rsid w:val="008B3859"/>
    <w:rsid w:val="008C067F"/>
    <w:rsid w:val="008C3AEA"/>
    <w:rsid w:val="008C7C3B"/>
    <w:rsid w:val="008D0FB7"/>
    <w:rsid w:val="008D14E6"/>
    <w:rsid w:val="008D1EC3"/>
    <w:rsid w:val="008D3D19"/>
    <w:rsid w:val="008D454E"/>
    <w:rsid w:val="008D4E55"/>
    <w:rsid w:val="008D5623"/>
    <w:rsid w:val="008D7284"/>
    <w:rsid w:val="008D77E1"/>
    <w:rsid w:val="008F154E"/>
    <w:rsid w:val="0090121B"/>
    <w:rsid w:val="009054EF"/>
    <w:rsid w:val="00907D55"/>
    <w:rsid w:val="00914974"/>
    <w:rsid w:val="00947FEE"/>
    <w:rsid w:val="0095206B"/>
    <w:rsid w:val="00953846"/>
    <w:rsid w:val="009550E7"/>
    <w:rsid w:val="00955C92"/>
    <w:rsid w:val="009636A1"/>
    <w:rsid w:val="0098216E"/>
    <w:rsid w:val="009A2C92"/>
    <w:rsid w:val="009B22A5"/>
    <w:rsid w:val="009B481E"/>
    <w:rsid w:val="009B5894"/>
    <w:rsid w:val="009B7751"/>
    <w:rsid w:val="009C659F"/>
    <w:rsid w:val="009C756F"/>
    <w:rsid w:val="009D5689"/>
    <w:rsid w:val="009E1E0A"/>
    <w:rsid w:val="009E3033"/>
    <w:rsid w:val="009E3809"/>
    <w:rsid w:val="00A033AC"/>
    <w:rsid w:val="00A043BB"/>
    <w:rsid w:val="00A05761"/>
    <w:rsid w:val="00A06596"/>
    <w:rsid w:val="00A125B6"/>
    <w:rsid w:val="00A2428D"/>
    <w:rsid w:val="00A26094"/>
    <w:rsid w:val="00A30FAC"/>
    <w:rsid w:val="00A36F27"/>
    <w:rsid w:val="00A43049"/>
    <w:rsid w:val="00A44ABE"/>
    <w:rsid w:val="00A45DE7"/>
    <w:rsid w:val="00A55B3F"/>
    <w:rsid w:val="00A56C07"/>
    <w:rsid w:val="00A603D3"/>
    <w:rsid w:val="00A660B7"/>
    <w:rsid w:val="00A66665"/>
    <w:rsid w:val="00A669A0"/>
    <w:rsid w:val="00A73525"/>
    <w:rsid w:val="00A87570"/>
    <w:rsid w:val="00A91698"/>
    <w:rsid w:val="00A91AC3"/>
    <w:rsid w:val="00A938DA"/>
    <w:rsid w:val="00A94880"/>
    <w:rsid w:val="00AA3DBA"/>
    <w:rsid w:val="00AA4119"/>
    <w:rsid w:val="00AA740E"/>
    <w:rsid w:val="00AB352A"/>
    <w:rsid w:val="00AB3AFB"/>
    <w:rsid w:val="00AB40BB"/>
    <w:rsid w:val="00AB4AC3"/>
    <w:rsid w:val="00AC389D"/>
    <w:rsid w:val="00AC542D"/>
    <w:rsid w:val="00AD431E"/>
    <w:rsid w:val="00AE634B"/>
    <w:rsid w:val="00AF3DF6"/>
    <w:rsid w:val="00AF6113"/>
    <w:rsid w:val="00AF6476"/>
    <w:rsid w:val="00B051CC"/>
    <w:rsid w:val="00B0527E"/>
    <w:rsid w:val="00B10133"/>
    <w:rsid w:val="00B127BF"/>
    <w:rsid w:val="00B1521F"/>
    <w:rsid w:val="00B20401"/>
    <w:rsid w:val="00B30988"/>
    <w:rsid w:val="00B31751"/>
    <w:rsid w:val="00B31B32"/>
    <w:rsid w:val="00B328F0"/>
    <w:rsid w:val="00B479F0"/>
    <w:rsid w:val="00B531FB"/>
    <w:rsid w:val="00B56894"/>
    <w:rsid w:val="00B62484"/>
    <w:rsid w:val="00B627A4"/>
    <w:rsid w:val="00B63004"/>
    <w:rsid w:val="00B65587"/>
    <w:rsid w:val="00B67D9D"/>
    <w:rsid w:val="00B732EC"/>
    <w:rsid w:val="00B7529A"/>
    <w:rsid w:val="00B753E9"/>
    <w:rsid w:val="00B75771"/>
    <w:rsid w:val="00B77C1D"/>
    <w:rsid w:val="00B8070D"/>
    <w:rsid w:val="00B82092"/>
    <w:rsid w:val="00B87B45"/>
    <w:rsid w:val="00B87E03"/>
    <w:rsid w:val="00B90BB2"/>
    <w:rsid w:val="00B91DCA"/>
    <w:rsid w:val="00B92874"/>
    <w:rsid w:val="00BA03E5"/>
    <w:rsid w:val="00BA5708"/>
    <w:rsid w:val="00BA7353"/>
    <w:rsid w:val="00BC0365"/>
    <w:rsid w:val="00BC532E"/>
    <w:rsid w:val="00BC73F5"/>
    <w:rsid w:val="00BD23CA"/>
    <w:rsid w:val="00BD4DF3"/>
    <w:rsid w:val="00BD6BD5"/>
    <w:rsid w:val="00BE5414"/>
    <w:rsid w:val="00BE68C3"/>
    <w:rsid w:val="00C001F9"/>
    <w:rsid w:val="00C04D4B"/>
    <w:rsid w:val="00C10B62"/>
    <w:rsid w:val="00C12970"/>
    <w:rsid w:val="00C15EE8"/>
    <w:rsid w:val="00C22A76"/>
    <w:rsid w:val="00C23C14"/>
    <w:rsid w:val="00C25AEA"/>
    <w:rsid w:val="00C30566"/>
    <w:rsid w:val="00C50373"/>
    <w:rsid w:val="00C54F7C"/>
    <w:rsid w:val="00C5633F"/>
    <w:rsid w:val="00C775F9"/>
    <w:rsid w:val="00C801B3"/>
    <w:rsid w:val="00C8099C"/>
    <w:rsid w:val="00C80A39"/>
    <w:rsid w:val="00C84992"/>
    <w:rsid w:val="00C8601C"/>
    <w:rsid w:val="00C92D0F"/>
    <w:rsid w:val="00C95E86"/>
    <w:rsid w:val="00CA1A3D"/>
    <w:rsid w:val="00CA39ED"/>
    <w:rsid w:val="00CA4CDC"/>
    <w:rsid w:val="00CA55A8"/>
    <w:rsid w:val="00CA55D0"/>
    <w:rsid w:val="00CB13C7"/>
    <w:rsid w:val="00CB6100"/>
    <w:rsid w:val="00CC7FD8"/>
    <w:rsid w:val="00CD2FA9"/>
    <w:rsid w:val="00CD3B78"/>
    <w:rsid w:val="00CD738C"/>
    <w:rsid w:val="00CE05D6"/>
    <w:rsid w:val="00CE208A"/>
    <w:rsid w:val="00CE5037"/>
    <w:rsid w:val="00CF0B2E"/>
    <w:rsid w:val="00CF3D02"/>
    <w:rsid w:val="00D0197F"/>
    <w:rsid w:val="00D07854"/>
    <w:rsid w:val="00D16800"/>
    <w:rsid w:val="00D26C8C"/>
    <w:rsid w:val="00D32293"/>
    <w:rsid w:val="00D34D4C"/>
    <w:rsid w:val="00D357A8"/>
    <w:rsid w:val="00D35E04"/>
    <w:rsid w:val="00D45BE4"/>
    <w:rsid w:val="00D57D77"/>
    <w:rsid w:val="00D610B1"/>
    <w:rsid w:val="00D61430"/>
    <w:rsid w:val="00D645C9"/>
    <w:rsid w:val="00D76D8B"/>
    <w:rsid w:val="00D83524"/>
    <w:rsid w:val="00D91BF0"/>
    <w:rsid w:val="00DA3AB5"/>
    <w:rsid w:val="00DB52BC"/>
    <w:rsid w:val="00DC7D6C"/>
    <w:rsid w:val="00DE267F"/>
    <w:rsid w:val="00DF2F6C"/>
    <w:rsid w:val="00DF314D"/>
    <w:rsid w:val="00DF5150"/>
    <w:rsid w:val="00E007D6"/>
    <w:rsid w:val="00E02C08"/>
    <w:rsid w:val="00E103C4"/>
    <w:rsid w:val="00E12418"/>
    <w:rsid w:val="00E177E7"/>
    <w:rsid w:val="00E216AE"/>
    <w:rsid w:val="00E27C3B"/>
    <w:rsid w:val="00E46CB1"/>
    <w:rsid w:val="00E5065A"/>
    <w:rsid w:val="00E51C64"/>
    <w:rsid w:val="00E5348D"/>
    <w:rsid w:val="00E5488B"/>
    <w:rsid w:val="00E54E55"/>
    <w:rsid w:val="00E563E2"/>
    <w:rsid w:val="00E56D7C"/>
    <w:rsid w:val="00E57E50"/>
    <w:rsid w:val="00E60712"/>
    <w:rsid w:val="00E66023"/>
    <w:rsid w:val="00E66E6F"/>
    <w:rsid w:val="00E7025E"/>
    <w:rsid w:val="00E73447"/>
    <w:rsid w:val="00E73827"/>
    <w:rsid w:val="00E859BE"/>
    <w:rsid w:val="00EB7613"/>
    <w:rsid w:val="00EC0601"/>
    <w:rsid w:val="00EC0B6C"/>
    <w:rsid w:val="00EC0E83"/>
    <w:rsid w:val="00EC6DE6"/>
    <w:rsid w:val="00ED148A"/>
    <w:rsid w:val="00ED33EF"/>
    <w:rsid w:val="00ED3761"/>
    <w:rsid w:val="00EE28FF"/>
    <w:rsid w:val="00EE580F"/>
    <w:rsid w:val="00EE7278"/>
    <w:rsid w:val="00EF17C4"/>
    <w:rsid w:val="00EF268A"/>
    <w:rsid w:val="00F00811"/>
    <w:rsid w:val="00F04A16"/>
    <w:rsid w:val="00F06D99"/>
    <w:rsid w:val="00F12EC8"/>
    <w:rsid w:val="00F14AED"/>
    <w:rsid w:val="00F166E0"/>
    <w:rsid w:val="00F229AE"/>
    <w:rsid w:val="00F344CB"/>
    <w:rsid w:val="00F4186C"/>
    <w:rsid w:val="00F43416"/>
    <w:rsid w:val="00F4348B"/>
    <w:rsid w:val="00F44C8E"/>
    <w:rsid w:val="00F45D72"/>
    <w:rsid w:val="00F52E66"/>
    <w:rsid w:val="00F552D0"/>
    <w:rsid w:val="00F61ADA"/>
    <w:rsid w:val="00F71A19"/>
    <w:rsid w:val="00F72EBC"/>
    <w:rsid w:val="00F7609E"/>
    <w:rsid w:val="00F76912"/>
    <w:rsid w:val="00F77E5D"/>
    <w:rsid w:val="00F86515"/>
    <w:rsid w:val="00F92105"/>
    <w:rsid w:val="00F924B3"/>
    <w:rsid w:val="00F93563"/>
    <w:rsid w:val="00F95502"/>
    <w:rsid w:val="00F9786C"/>
    <w:rsid w:val="00FA5E78"/>
    <w:rsid w:val="00FA6BA5"/>
    <w:rsid w:val="00FB1491"/>
    <w:rsid w:val="00FB32A2"/>
    <w:rsid w:val="00FC009E"/>
    <w:rsid w:val="00FD1A90"/>
    <w:rsid w:val="00FD6750"/>
    <w:rsid w:val="00FD6EEC"/>
    <w:rsid w:val="00FE6675"/>
    <w:rsid w:val="094FDA16"/>
    <w:rsid w:val="2A1C32CF"/>
    <w:rsid w:val="3FE59783"/>
    <w:rsid w:val="49BC8DE3"/>
    <w:rsid w:val="59B0CB2C"/>
    <w:rsid w:val="66114D07"/>
    <w:rsid w:val="7426EA3A"/>
    <w:rsid w:val="7E83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613E5B35-F051-49DC-9A45-E5CB0D69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4E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A55B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55B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55B3F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5B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5B3F"/>
    <w:rPr>
      <w:rFonts w:ascii="Calibri" w:eastAsia="Calibri" w:hAnsi="Calibri" w:cs="Times New Roman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unhideWhenUsed/>
    <w:rsid w:val="00907D55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907D55"/>
    <w:rPr>
      <w:color w:val="2B579A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4C3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81D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  <ds:schemaRef ds:uri="69ebedbc-69e6-4b3c-905f-6b77bf2c2cff"/>
    <ds:schemaRef ds:uri="86b93fd8-48d5-4cf7-b258-809b245bb9b7"/>
  </ds:schemaRefs>
</ds:datastoreItem>
</file>

<file path=customXml/itemProps2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6B5E0-C3BD-47F6-B22E-222BC35B4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693433-45B6-45F2-B505-AB80A51F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3909</TotalTime>
  <Pages>3</Pages>
  <Words>559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243</cp:revision>
  <dcterms:created xsi:type="dcterms:W3CDTF">2023-04-19T13:40:00Z</dcterms:created>
  <dcterms:modified xsi:type="dcterms:W3CDTF">2025-05-06T09:18:00Z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